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karvinského gymnázia tráví čas se seniory</w:t>
      </w:r>
    </w:p>
    <w:p>
      <w:pPr/>
      <w:r>
        <w:rPr/>
        <w:t xml:space="preserve">Studenti a studentky Primy a Sekundy karvinského gymnázia tráví smysluplně čas se seniory z Nového domova. Teď, pár týdnů před Vánoci se pustili do tvorby vánočních přání.</w:t>
      </w:r>
    </w:p>
    <w:p>
      <w:pPr/>
      <w:r>
        <w:rPr/>
        <w:t xml:space="preserve">Monika Brzá, zástupkyně ředitele: “Chceme dokázat, že nejsme jen ta facebooková generace, která neumí komunikovat, děti umí, učí se a já myslím, že chodí rády.”</w:t>
      </w:r>
    </w:p>
    <w:p>
      <w:pPr/>
      <w:r>
        <w:rPr/>
        <w:t xml:space="preserve">Aneta Gilová, studentka: “My pracujeme na přáníčcích ve tvaru stromečku, aby to udělalo lidem radost.  To se hodně stříhá, různé ozdoby, používají se i  pastelky a fixy.”</w:t>
      </w:r>
    </w:p>
    <w:p>
      <w:pPr/>
      <w:r>
        <w:rPr/>
        <w:t xml:space="preserve">Rozálie Tancerová, obyvatelka Nového domova: “Jde jim to, jsou šikovné. A vy jste něco takové dělala? Všechno jsem dělala, vyšívala, vystřihovala, všechno, ale za mlada.”</w:t>
      </w:r>
    </w:p>
    <w:p>
      <w:pPr/>
      <w:r>
        <w:rPr/>
        <w:t xml:space="preserve">Eliška Ševečková, obyvatelka Nového domova: “Jsou šikovné, opravdu, jestli jim to jde i ve škole tak, tak ať jsou rády.”</w:t>
      </w:r>
    </w:p>
    <w:p>
      <w:pPr/>
      <w:r>
        <w:rPr/>
        <w:t xml:space="preserve">Gymnázium návštěvy seniorů organizuje od minulého školního roku v rámci projektu Easmus + vždy jedenkrát za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13/studenti-karvinskeho-gymnazia-travi-cas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2026-07-12T06:59:56+02:00</dcterms:created>
  <dcterms:modified xsi:type="dcterms:W3CDTF">2026-07-12T06:59:56+02:00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