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1.12.2017,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byl v Ostravě oceněn za pomoc napadené ženě</w:t>
      </w:r>
    </w:p>
    <w:p>
      <w:pPr/>
      <w:r>
        <w:rPr/>
        <w:t xml:space="preserve">Jan Rehák se letos v červnu s rodinou vracel ze zoologické zahrady v Ostravě, když si všimli podezřelého muže, který se nedaleko potloukal. Najednou se vrhl na ženu, která šla kolem a chtěl ji strhnout kabelku. Jan Rehák ji bez váhání vyrazil na pomoc. </w:t>
      </w:r>
    </w:p>
    <w:p>
      <w:pPr/>
      <w:r>
        <w:rPr/>
        <w:t xml:space="preserve">Jan Rehák, oceněný: “Jak nás zmerčil, běžel k autu a my za ním. Chtěl jsem ho chytit jak nasedal, ale zůstala mi v ruce ta bota.”</w:t>
      </w:r>
    </w:p>
    <w:p>
      <w:pPr/>
      <w:r>
        <w:rPr/>
        <w:t xml:space="preserve">Janu Rehákovi zůstala v ruce bota, ale také si zapsal registrační značku auta. Policisté lupiče dopadli. Usvědčila ho právě DNA, kterou získali z boty. Díky Janu Rehákovi tedy žena nepřišla o svůj majetek a navíc byl dopaden pachatel. Proto byl tento muž vyznamenán ještě spolu s Daliborem Tomašíkem, který zabránil znásilnění.</w:t>
      </w:r>
    </w:p>
    <w:p>
      <w:pPr/>
      <w:r>
        <w:rPr/>
        <w:t xml:space="preserve">Jan Dočekal, ředitel PČR Ostrava: “Otázka bezpečnosti je věcí nás všech, ne jen policie a proto je za jejich chování hluboce obdivuji.”</w:t>
      </w:r>
    </w:p>
    <w:p>
      <w:pPr/>
      <w:r>
        <w:rPr/>
        <w:t xml:space="preserve">Tomáš Macura (ANO), primátor Ostravy: “Když takto někdo z nás občanů zasáhne a buďto toho pachatele dopadne a nebo pomůže jeho dopadení, je to silný příběh.”</w:t>
      </w:r>
    </w:p>
    <w:p>
      <w:pPr/>
      <w:r>
        <w:rPr/>
        <w:t xml:space="preserve">Zajímavé je, že v obou těchto případech hraje klíčovou roli právě DNA, která u soudu může posloužit, jako klíčový důkaz proti obžalovanému.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861/muz-byl-v-ostrave-ocenen-za-pomoc-napadene-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2026-04-18T11:43:55+02:00</dcterms:created>
  <dcterms:modified xsi:type="dcterms:W3CDTF">2026-04-18T11:43:55+02:00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