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10.12.2017,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Dárkem škole ke 130. výročí je nová fasáda</w:t>
      </w:r>
    </w:p>
    <w:p>
      <w:pPr/>
      <w:r>
        <w:rPr/>
        <w:t xml:space="preserve">Kulaté jubileum existence školy bylo také jedním z důvodů slavnostního rázu kolaudace dokončených stavebních prací. Novorenesanční budova Tyršovy školy je výraznou dominantou bývalé okružní třídy v centru města. Poslední velká rekonstrukce, která ji dala současnou podobu, se uskutečnila v roce 1994.</w:t>
      </w:r>
    </w:p>
    <w:p>
      <w:pPr/>
      <w:r>
        <w:rPr/>
        <w:t xml:space="preserve">“My jsme v letošním roce oslavili 130 let školy. Jsme samozřejmě rádi, že jsem mohli školu opravit, protože už jsem byli poslední škola v Novém Jičíně, která neměla opravnou fasádu,”  sdělila Magda Trávníčková, ředitelka Základní školy Tyršova Nový Jičín</w:t>
      </w:r>
    </w:p>
    <w:p>
      <w:pPr/>
      <w:r>
        <w:rPr/>
        <w:t xml:space="preserve">“Ty ostatní byly opraveny z dotací, ale u Základní školy Tyršova to nešlo, tam jsme nesplňovali ta kritéria a bodové hodnocení, takže jsme ty penízky našly,” uvedl Jaroslav Dvořák (ČSSD), starosta Nového Jičína.</w:t>
      </w:r>
    </w:p>
    <w:p>
      <w:pPr/>
      <w:r>
        <w:rPr/>
        <w:t xml:space="preserve">Oprava fasády, výměna střešní krytiny a některých část krovů přišly na více než 8 milionů korun. Práce začaly v polovině prázdnin a protáhly se až do průběhu školního roku. Žáky ale žádné výjimečné volno nečekalo. </w:t>
      </w:r>
    </w:p>
    <w:p>
      <w:pPr/>
      <w:r>
        <w:rPr/>
        <w:t xml:space="preserve">“Nebyl problém zajistit provoz školy i při stavbě,” podotkla ředitelka školy. </w:t>
      </w:r>
    </w:p>
    <w:p>
      <w:pPr/>
      <w:r>
        <w:rPr/>
        <w:t xml:space="preserve">Naopak už s dotací opraví město v příštím roce také budovu družiny této školy. V rozpočtu jsou nachystány 4 miliony, již přiklepnutá dotace činí něco přes milion.  </w:t>
      </w:r>
    </w:p>
    <w:p>
      <w:pPr/>
      <w:r>
        <w:rPr/>
        <w:t xml:space="preserve">Postupně město upravuje také vnitřní prostory všech čtyř škol, které jsou na jeho území. </w:t>
      </w:r>
    </w:p>
    <w:p>
      <w:pPr/>
      <w:r>
        <w:rPr/>
        <w:t xml:space="preserve">“Takže se dělají postupně například elektroinstalace, ale celkově si myslím, že ty školy jsou v dobrém stavu,” míní starosta. </w:t>
      </w:r>
    </w:p>
    <w:p>
      <w:pPr/>
      <w:r>
        <w:rPr/>
        <w:t xml:space="preserve">“Potřebovali bychom pokračovat v dalších patrech školy s výměnou podlah a sociálních zařízení a co nás hodně bolí, to jsou šatny, které opravdu potřebují celkovou rekonstrukci,” povzdechla si Magda Trávníčková.</w:t>
      </w:r>
    </w:p>
    <w:p>
      <w:pPr/>
      <w:r>
        <w:rPr/>
        <w:t xml:space="preserve">Stavba Tyršovy školy byla realizována v letech 1886 - 1887. Původně na jejím místě hostinec U modrého beránka, kde se scházeli intelektuálové a filosofové. Možná právě to vedení města ve druhé polovině 19. století inspirovalo ke stavbě školy. </w:t>
      </w:r>
    </w:p>
    <w:p>
      <w:pPr/>
      <w:r>
        <w:rPr/>
        <w:t xml:space="preserve">“Dívčí obecná a měšťanská škola, jak se nazýval objekt za námi, byla vystavěna podle plánů vídeňských architektů Heinricha Clause a Moritze Hintragera, kteří vyhráli konkurz města s unikátním projektem, který zapracoval do půdorysu školy i ten značně členitý terén,” připomněl Radek Polách, historik Muzea Novojičínska. </w:t>
      </w:r>
    </w:p>
    <w:p>
      <w:pPr/>
      <w:r>
        <w:rPr/>
        <w:t xml:space="preserve">Ke školství slouží tato budova téměř nepřetržitě, až na výjimky zrušení výuky v průběhu obou světových válek.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77/darkem-skole-ke-130-vyroci-je-nova-fas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2026-07-22T04:31:27+02:00</dcterms:created>
  <dcterms:modified xsi:type="dcterms:W3CDTF">2026-07-22T04:31:27+02:00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