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6.12.2017, 19:37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Promocja płyty chórów PZKO Stonawa i Lira Darków</w:t>
      </w:r>
    </w:p>
    <w:p>
      <w:pPr/>
      <w:r>
        <w:rPr/>
        <w:t xml:space="preserve">Wspólnie z chórem Lira Darków nagrał najciekawsze utwory ze swojegobogatego repertuaru. Promocja płyty odbyła się w dniach Stonawskiej Barbórki. </w:t>
      </w:r>
    </w:p>
    <w:p>
      <w:pPr/>
      <w:r>
        <w:rPr>
          <w:i w:val="1"/>
          <w:iCs w:val="1"/>
        </w:rPr>
        <w:t xml:space="preserve">fragment promocjipłyty</w:t>
      </w:r>
    </w:p>
    <w:p>
      <w:pPr/>
      <w:r>
        <w:rPr/>
        <w:t xml:space="preserve">Marta Orszulik, dyrygentka chóru PZKO Stonawa: "Chcieliśmy, żeby coś po nas zostało. W przeciągu tych lat, co chór istnieje,to zrobiło się dużo dobrych rzeczy, czy już mszę prof. Leona Jurzycy, którabyła specjalnie zresztą napisana dla naszego chóru. Wspomnę Hymn TrzeciegoTysiąclecia, który razem z chórem Sucha żeśmy jako pierwsi wykonali tu nanaszym terenie, na Zaolziu. I też troszeczkę nam brakowało tego, że na żadnejpłycie nie jest utrwalony nasz hymn Płyniesz Olzo."</w:t>
      </w:r>
    </w:p>
    <w:p>
      <w:pPr/>
      <w:r>
        <w:rPr/>
        <w:t xml:space="preserve">Beata Pilśniak-Hojka, dyrygentka chóru PZKO Lira Darków: "Było towspólne naradzanie się, co który chór potrafi śpiewać w związku z tym znalazłasię tam np. Andrzeja Koszewskiego Zdrowaś Królewno Wyborna, ale także Oj, nasijadą."</w:t>
      </w:r>
    </w:p>
    <w:p>
      <w:pPr/>
      <w:r>
        <w:rPr>
          <w:i w:val="1"/>
          <w:iCs w:val="1"/>
        </w:rPr>
        <w:t xml:space="preserve">fragment pieśni Ojnasi jadą</w:t>
      </w:r>
    </w:p>
    <w:p>
      <w:pPr/>
      <w:r>
        <w:rPr/>
        <w:t xml:space="preserve">Do nagrania w sumie dzięsięciu utworów wykorzystano niepowtarzalnąakustykękościoła rzymsko-katolickiego wStonawie.</w:t>
      </w:r>
    </w:p>
    <w:p>
      <w:pPr/>
      <w:r>
        <w:rPr/>
        <w:t xml:space="preserve">Bolesław Koch, prezes chóru PZKO Stonawa: "Spędziliśmy praktycznieszesnaście godzin, jak to tak możemy policzyć razem przy tym nagraniu.Największe oparcie żesmy mieli ze strony pana Melnera, który chodził na próbychóru. Faktycznie możemy panu Melnarowi podziękować, był naszym takim poradcątego nagrania." </w:t>
      </w:r>
    </w:p>
    <w:p>
      <w:pPr/>
      <w:r>
        <w:rPr/>
        <w:t xml:space="preserve">Mroźna pogoda, która towarzyszyła minikoncertowi w czasie promocji, niemogła umniejszyć radości chórzystówzpojawienia się pierwszej wspólnej płyty.</w:t>
      </w:r>
    </w:p>
    <w:p>
      <w:pPr/>
      <w:r>
        <w:rPr/>
        <w:t xml:space="preserve">Tadeusz Konieczny, prezes chóru PZKO Lira Darków: "Nasze koncerty,które odbywają się w kościołach, nieogrzewanych kościołach, niekiedy przytemperaturze na zewnątrz minus dwadzieścia stopni, i takie koncerty sięzdarzają. Byliśmy przygotowani." </w:t>
      </w:r>
    </w:p>
    <w:p>
      <w:pPr/>
      <w:r>
        <w:rPr/>
        <w:t xml:space="preserve">Pomysł nagrania płyty przyciągnął do stonawskiego chóru także śpiewaków zsąsiednich Olbrachcic.</w:t>
      </w:r>
    </w:p>
    <w:p>
      <w:pPr/>
      <w:r>
        <w:rPr/>
        <w:t xml:space="preserve">Bolesław Koch, prezes chóru PZKO Stonawa: "Z Olbrachcic mamypraktycznie pięciu nowych chórzystów, także tym nasz chór się troszeczkęposilił. Są my z tego zadowoloni, że możemy nadal istnieć i śpiewać wStonawie." </w:t>
      </w:r>
    </w:p>
    <w:p>
      <w:pPr/>
      <w:r>
        <w:rPr/>
        <w:t xml:space="preserve">Reżyseremmuzycznym nagrania jest Josef Melnar, dźwiękowym Petr Bazel, okładkęzaprojektował Lubomir Zimniok a opracował graficzne Dawid Zimnok. Płytapowstała dzięki wsparciu finansowemu stonawskiego samorządu.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0981/promocja-p%C5%82yty-chorow-pzko-stonawa-i-lira-dar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2026-05-21T14:23:35+02:00</dcterms:created>
  <dcterms:modified xsi:type="dcterms:W3CDTF">2026-05-21T14:23:35+02:00</dcterms:modified>
</cp:coreProperties>
</file>

<file path=docProps/custom.xml><?xml version="1.0" encoding="utf-8"?>
<Properties xmlns="http://schemas.openxmlformats.org/officeDocument/2006/custom-properties" xmlns:vt="http://schemas.openxmlformats.org/officeDocument/2006/docPropsVTypes"/>
</file>