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14.12.2017,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badmintonisté si nechali požehnat rakety</w:t>
      </w:r>
    </w:p>
    <w:p>
      <w:pPr/>
      <w:r>
        <w:rPr/>
        <w:t xml:space="preserve">Téměř padesát badmintonistů se sešlo na kurtech  karvinské haly STaRS při závěrečném kole Vejnet Kabal ligy. Před samotným turnajem je na žádost pořadatelů navštívil s krátkou liturgií místní farář, aby požehnal nejen samotným sportovcům, ale i jejich náčiní, v tomto případě raketám.</w:t>
      </w:r>
    </w:p>
    <w:p>
      <w:pPr/>
      <w:r>
        <w:rPr/>
        <w:t xml:space="preserve">Przemysl Traczyk, farář: “Nestává se to často, ale je to možné, protože církev žehná lidem a jejich záležitostem vždy, když o to požádají.”</w:t>
      </w:r>
    </w:p>
    <w:p>
      <w:pPr/>
      <w:r>
        <w:rPr/>
        <w:t xml:space="preserve">Ne všichni si ale svou raketu nechali požehnat. A i ti, kteří to udělali, to brali většinou spíše s úsměvem než s vírou, že jim tento obřad pomůže ve hře.</w:t>
      </w:r>
    </w:p>
    <w:p>
      <w:pPr/>
      <w:r>
        <w:rPr/>
        <w:t xml:space="preserve">anketa, badmintonisté: “Stát se asi nestane nic.” “Já v to doufám, že to pomůže vylepšit ty naše výkony.” “Já jsem tak slabý, že tu nepomůže nic.”</w:t>
      </w:r>
    </w:p>
    <w:p>
      <w:pPr/>
      <w:r>
        <w:rPr/>
        <w:t xml:space="preserve">Pravidelně a nejstandardněji se žehnají různé pracovní zařízení nebo domácnosti, byty a domy. Velmi často žádají lidé také o požehnání dopravních prostředků.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040/karvinsti-badmintoniste-si-nechali-pozehnat-rak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2026-07-12T07:32:36+02:00</dcterms:created>
  <dcterms:modified xsi:type="dcterms:W3CDTF">2026-07-12T07:32:36+02:00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