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20.12.2017,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při zapalování vánočních svíček i smažení kapra</w:t>
      </w:r>
    </w:p>
    <w:p>
      <w:pPr/>
      <w:r>
        <w:rPr/>
        <w:t xml:space="preserve">Na sídlišti v Opavě-Kylešovicích se v období adventu odehrál odstrašující případ, který bychom rádi připomněli. Hasiči museli vyrazit k požáru bytu, který vznikl od adventního věnce v koupelně. Tři lidé museli být ošetřeni a škoda se blížila milionu.</w:t>
      </w:r>
    </w:p>
    <w:p>
      <w:pPr/>
      <w:r>
        <w:rPr/>
        <w:t xml:space="preserve">majitel bytu: “Nechtěla zhasínat adventní věnec, takže ho nechá dohořet. Stála tam u té svíčky, jak svatá pana. Pak to dala asi do té vany a pak, jak chytl ten věnec, chytla ta vana, protože nevěděla, že ta vana je plastová a blaflo to všechno.” </w:t>
      </w:r>
    </w:p>
    <w:p>
      <w:pPr/>
      <w:r>
        <w:rPr/>
        <w:t xml:space="preserve">Svíčky bývají nejčastější příčinou požárů. Většinou jde o neopatrnost a jejich nevhodné umístění. Oheň se v bytech šíří velmi rychle. </w:t>
      </w:r>
    </w:p>
    <w:p>
      <w:pPr/>
      <w:r>
        <w:rPr/>
        <w:t xml:space="preserve">Petr Kůdela, mluvčí HZS MS kraje: “Svíčka by měla být na volném místě, dostatečně daleko od domácích textilií, záclon.”</w:t>
      </w:r>
    </w:p>
    <w:p>
      <w:pPr/>
      <w:r>
        <w:rPr/>
        <w:t xml:space="preserve">Problém může také vzniknout při smažení ryb. Zásada je, když začne hořet olej, nehasit vodou.</w:t>
      </w:r>
    </w:p>
    <w:p>
      <w:pPr/>
      <w:r>
        <w:rPr/>
        <w:t xml:space="preserve">Petr Kůdela, mluvčí HZS MS kraje: “Zamezit přísunu kyslíku pečícím plechem, mokrým hadrem, dřevěným prkýnkem nebo pokličkou.”</w:t>
      </w:r>
    </w:p>
    <w:p>
      <w:pPr/>
      <w:r>
        <w:rPr/>
        <w:t xml:space="preserve">V roce 2015 museli hasiči jen na štědrý den likvidovat 45 požárů a tři lidé uhořeli. Loni to bylo o tři méně a uhořel jeden člověk. Proto buďte opatrní.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102/pozor-pri-zapalovani-vanocnich-svicek-i-smazeni-kap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2026-04-30T10:52:49+02:00</dcterms:created>
  <dcterms:modified xsi:type="dcterms:W3CDTF">2026-04-30T10:52:49+02:00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