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ve Frýdku-Místku budou bezpečnější</w:t>
      </w:r>
    </w:p>
    <w:p>
      <w:pPr/>
      <w:r>
        <w:rPr/>
        <w:t xml:space="preserve">I když už v minulosti proběhlo zabezpečení některých rizikových přechodů pro chodce, stále ještě ve Frýdku-Místku pár nebezpečných míst zůstává. Vedení města proto spolupracuje s policií České republiky a snaží se tato místa postupně zabezpečovat.</w:t>
      </w:r>
    </w:p>
    <w:p>
      <w:pPr/>
      <w:r>
        <w:rPr/>
        <w:t xml:space="preserve">“V uplynulém období došlo ke kontrolní prohlídce několika přechodů, které byly zaměřeny na dopravně technický stav přechodů a také na bezpečnostní deficity, jakými jsou například nedostatečně osvětlený přechod či dlouhé přechody pro chodce, které nejsou vybaveny středovým ostrůvkem,” uvedla mluvčí PČR MS kraje Lenka Sikorová.</w:t>
      </w:r>
    </w:p>
    <w:p>
      <w:pPr/>
      <w:r>
        <w:rPr/>
        <w:t xml:space="preserve">Ve Frýdku-Místku policie našla čtyři rizikové přechody. Dva z nich se nachází na ulici Bruzovská, jeden na ulici Obchodní a poslední je na ulici Frýdlantská. Policie pak městu navrhla, jakým způsobem tyto, ale i jiné přechody lépe zabezpečit.</w:t>
      </w:r>
    </w:p>
    <w:p>
      <w:pPr/>
      <w:r>
        <w:rPr/>
        <w:t xml:space="preserve">“Jako první začneme s lepším ozančováním, aby ti řidiči viděli, že se blíží k přechodu pro chodce nebo k místu pro přecházení, takže jsme se bavili o doplňování dopravního značení, potom ohledně kreslení čar na zem a poslední věc, o které se dneska bavíme, jsou nájezdové prahy,” dodal náměstek primátora města Frýdku-Místku Karel Deutscher.</w:t>
      </w:r>
    </w:p>
    <w:p>
      <w:pPr/>
      <w:r>
        <w:rPr/>
        <w:t xml:space="preserve">Se zabezpečováním přechodů by se mělo začít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106/prechody-ve-frydkumistku-budou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2026-06-24T15:48:39+02:00</dcterms:created>
  <dcterms:modified xsi:type="dcterms:W3CDTF">2026-06-24T15:48:39+02:00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