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2.1.2018,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ulic v celém MS kraji vyrazili tříkráloví koledníci</w:t>
      </w:r>
    </w:p>
    <w:p>
      <w:pPr/>
      <w:r>
        <w:rPr/>
        <w:t xml:space="preserve">Přivítejte nový rok dobrým skutkem a přivítejte ve svých domovech Kašpara, Melichara a Baltazara. Tři králové vyrazili do ulici a budou přinášet poselství nového roku až do 14. ledna. Peníze, které jim lidé darují, budou využity pro osoby v nouzi.</w:t>
      </w:r>
    </w:p>
    <w:p>
      <w:pPr/>
      <w:r>
        <w:rPr/>
        <w:t xml:space="preserve">Martin Pražák, ředitel Charity Ostrava: “Pro mně osobně znamená ta sbírka přinášení pokoje a radosti nejrůznějším lidem a často se jedná o lidi osamocené nebo lidi, kteří prožívají závěr života. Určitě je to i významný finanční přínos.” </w:t>
      </w:r>
    </w:p>
    <w:p>
      <w:pPr/>
      <w:r>
        <w:rPr/>
        <w:t xml:space="preserve">Pro charitní organizace je tříkrálová sbírka důležitým zdrojem financí, bez kterého by se obešli jen velmi těžko.</w:t>
      </w:r>
    </w:p>
    <w:p>
      <w:pPr/>
      <w:r>
        <w:rPr/>
        <w:t xml:space="preserve">Pavel Folta, ředitel Charity sv. Alexandra: Každá koruna má pro nás velkou hodnotu a ten výtěžek využíváme na dovybavování našich chráněných dílen.”</w:t>
      </w:r>
    </w:p>
    <w:p>
      <w:pPr/>
      <w:r>
        <w:rPr/>
        <w:t xml:space="preserve">V posledních letech se objevilo i několik falešných koledníků a proto si dávejte pozor, komu peníze dáváte.</w:t>
      </w:r>
    </w:p>
    <w:p>
      <w:pPr/>
      <w:r>
        <w:rPr/>
        <w:t xml:space="preserve">Martin Hořínek, koordinátor Tříkrálové sbírky: “Pokladnička je úředně zapečetěna na místním obecním úřadě. Má charitní znak, má své číslo a je spojena s průkazkou, která je zároveň plnou mocí. Její číslo musí odpovídat číslu průkazky.” </w:t>
      </w:r>
    </w:p>
    <w:p>
      <w:pPr/>
      <w:r>
        <w:rPr/>
        <w:t xml:space="preserve">V roce 2017 vybrali v našem regionu koledníci téměř 16 milionů korun. Letos je připraveno asi dva půl tisíce převážně tříčlenných skupinek.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174/do-ulic-v-celem-ms-kraji-vyrazili-trikralovi-kol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2026-06-09T02:38:00+02:00</dcterms:created>
  <dcterms:modified xsi:type="dcterms:W3CDTF">2026-06-09T02:38:00+02:00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