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3.1.2018,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inovační centrum je pro rozvoj regionu klíčové</w:t>
      </w:r>
    </w:p>
    <w:p>
      <w:pPr/>
      <w:r>
        <w:rPr/>
        <w:t xml:space="preserve">V roce 97 vznikl v Ostravě vědeckotechnologický park. V podstatě se jednalo o prostory, kde se nastěhovaly vývojové firmy. V loňském roce se rozhodla Ostrava po jednáních s krajem, že je nutné VT park posunout dále. Přibrali univerzity a vzniklo Moravskoslezské inovační centrum. </w:t>
      </w:r>
    </w:p>
    <w:p>
      <w:pPr/>
      <w:r>
        <w:rPr/>
        <w:t xml:space="preserve">Tomáš Macura (ANO), primátor Ostravy: “Svět se mění a my potřebujeme v kontextu specifik ostravského regionu trochu šlápnout na plyn.” </w:t>
      </w:r>
    </w:p>
    <w:p>
      <w:pPr/>
      <w:r>
        <w:rPr/>
        <w:t xml:space="preserve">Pavel Csank, ředitel Moravskoslezského inovačního centra: “Hlavní změna je v rozvoji nových služeb na míru konkrétních potřeb firem a druhá velká změna bude v tom, že část těch budov budeme předělávat na technologické experimentální zařízení pro vývojové procesy firem.”</w:t>
      </w:r>
    </w:p>
    <w:p>
      <w:pPr/>
      <w:r>
        <w:rPr/>
        <w:t xml:space="preserve">Po půlroce fungování se ukazuje, že to byl krok správným směrem. </w:t>
      </w:r>
    </w:p>
    <w:p>
      <w:pPr/>
      <w:r>
        <w:rPr/>
        <w:t xml:space="preserve">Ivo Vondrák (ANO), hejtman MS kraje: “Úkoly jsou dva základní. Podchytit mladé lidi, kteří tady chtějí podnikat a rozjet firmu v oblasti nových technologií a druhá věc, jsou tady existující firmy, které budou hledat uplatnění na zahraničních trzích.”</w:t>
      </w:r>
    </w:p>
    <w:p>
      <w:pPr/>
      <w:r>
        <w:rPr/>
        <w:t xml:space="preserve">V současné době se připravuje centrum kolaborativních robotů, které firmám nabídne možnost testování nejmodernějších technologií v interakci s člověkem.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183/ms-inovacni-centrum-je-pro-rozvoj-regionu-kli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2026-05-31T08:22:37+02:00</dcterms:created>
  <dcterms:modified xsi:type="dcterms:W3CDTF">2026-05-31T08:22:37+02:00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