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5.1.2018,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gymnazisté mapovali oblast v Zimbabwe</w:t>
      </w:r>
    </w:p>
    <w:p>
      <w:pPr/>
      <w:r>
        <w:rPr/>
        <w:t xml:space="preserve">Studenti třetího a druhého ročníku karvinského gymnázia se zapojili  v rámci Euroskola do projektu Mapuj a pomoz lidem v nouzi a mapovali takzvaná bílá místa v oblasti Gutu v africkém Zimbabwe.</w:t>
      </w:r>
    </w:p>
    <w:p>
      <w:pPr/>
      <w:r>
        <w:rPr/>
        <w:t xml:space="preserve">Kristián Kalianko, student: “My jsme zkoumali letecké snímky v té aplikaci, kterou nám poslali, hledali jsme cesty.”.</w:t>
      </w:r>
    </w:p>
    <w:p>
      <w:pPr/>
      <w:r>
        <w:rPr/>
        <w:t xml:space="preserve">Lucie Krůlová, studentka: “Nejnáročnější bylo rozeznat řeku od cesty, jelikož v Africe vypadají řeky na těch snímcích jako ty cesty, tak to bylo docela obtížné.”</w:t>
      </w:r>
    </w:p>
    <w:p>
      <w:pPr/>
      <w:r>
        <w:rPr/>
        <w:t xml:space="preserve">Vše, co studenti v dané oblasti zaznamenali, našli a probádali, pomůže humanitárním pracovníkům a organizacím jako britský Červený kříž nebo Lékařům bez hranic.</w:t>
      </w:r>
    </w:p>
    <w:p>
      <w:pPr/>
      <w:r>
        <w:rPr/>
        <w:t xml:space="preserve">Jan Böhm, Lékaři bez hranic: “Pro nás jsou mapy nesmírně důležité pokud děláme plánování logistiky očkovacích kampaní, pokud řešíme nějaké epidemiologické analýzy, prostě pro veškerou naši práci v terénu jsou mapy naprosto klíčové.”</w:t>
      </w:r>
    </w:p>
    <w:p>
      <w:pPr/>
      <w:r>
        <w:rPr/>
        <w:t xml:space="preserve">V mapování oblasti Gutu byli studenti karvinského gymnázia natolik úspěšní, že si zasloužili i jednu z hlavních cen.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210/karvinsti-gymnaziste-mapovali-oblast-v-zimbab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2026-07-12T03:01:01+02:00</dcterms:created>
  <dcterms:modified xsi:type="dcterms:W3CDTF">2026-07-12T03:01:01+02:00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