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15.1.2018,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zasahovali loni v kraji u 900 sebevražd</w:t>
      </w:r>
    </w:p>
    <w:p>
      <w:pPr/>
      <w:r>
        <w:rPr/>
        <w:t xml:space="preserve">Pokus o sebevraždu z konce roku 2016 je typickým příkladem takzvané bilanční sebevraždy. Důchodce se postavil k silnici za křižovatkou ulic Horní a Plzeňská v Ostravě a vrhl se pod přijíždějící kamion. Řidič stačil zabrzdit. K bilančním sebevraždám nejčastěji dochází od začátku roku až do dubna, kdy je jich nejvíce.</w:t>
      </w:r>
    </w:p>
    <w:p>
      <w:pPr/>
      <w:r>
        <w:rPr/>
        <w:t xml:space="preserve">Lukáš Humpl, psycholog, mluvčí HZS MS kraje: “Jedinec nedokáže pracovat, nedokáže se vyrovnat, je zoufalý a tíže těch okolností, které na něj tlačí je tak velká, že zvolí odchod vlastní rukou.”</w:t>
      </w:r>
    </w:p>
    <w:p>
      <w:pPr/>
      <w:r>
        <w:rPr/>
        <w:t xml:space="preserve">Záchranná služba zasahovala loni u 900 sebevražd a pokusů o ně. Ve vážném stavu bylo 80 lidí a 23 museli oživovat. 70 jich už bylo mrtvých. Celkově je ale toto číslo ještě vyšší, protože v některých případech se volá rovnou koroner. </w:t>
      </w:r>
    </w:p>
    <w:p>
      <w:pPr/>
      <w:r>
        <w:rPr/>
        <w:t xml:space="preserve">Petr Štěpaník, psycholog: “Nejčastější důvody sebevražd jsou psychické nemoci, kam se řadí psychotická onemocnění, ale také deprese. Deprese je nejčastěji podceňovaná diagnóza, která vede k tomu, že se lidé pokusí o sebevraždu anebo sebevraždu skutečně dokonají.”</w:t>
      </w:r>
    </w:p>
    <w:p>
      <w:pPr/>
      <w:r>
        <w:rPr/>
        <w:t xml:space="preserve">Dokonaných sebevražd je 8 - 10 krát méně, než pokusů. Ženy spáchají sebevraždu až 5 krát méně, než muži a volí většinou otravu léky. Muži se zase nejčastěji oběsí nebo zastřelí.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19/zachranari-zasahovali-loni-v-kraji-u-900-sebevra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2026-08-25T20:36:53+02:00</dcterms:created>
  <dcterms:modified xsi:type="dcterms:W3CDTF">2026-08-25T20:36:53+02:00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