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15.1.2018,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Jihu pokračují v revitalizaci škol a školek</w:t>
      </w:r>
    </w:p>
    <w:p>
      <w:pPr/>
      <w:r>
        <w:rPr/>
        <w:t xml:space="preserve">Už loni na podzim začala rekonsturkce MŠ Volgogradská, která se momentálně pyšní novými lodžiemi, novými okny a zateplením střechy i pláště budovy. Získala tak i nové, pestřejší barvy. </w:t>
      </w:r>
    </w:p>
    <w:p>
      <w:pPr/>
      <w:r>
        <w:rPr/>
        <w:t xml:space="preserve">“Tato část rekonstrukce je již hotová, v současnosti je tato stavba přerušena a bude se pokračovat v jarním období s tím, že bude provedena hydroizolace základů,” uvádí František Dehner, místostarosta MOb Ostrava-Jih</w:t>
      </w:r>
    </w:p>
    <w:p>
      <w:pPr/>
      <w:r>
        <w:rPr/>
        <w:t xml:space="preserve">S dosavadní rekonstrukcí jsou tady všichni spokojeni. </w:t>
      </w:r>
    </w:p>
    <w:p>
      <w:pPr/>
      <w:r>
        <w:rPr/>
        <w:t xml:space="preserve">“Tak školka se opravuje tuším, že po mnoha letech. Je to dost dávno, ale jsme tedy hrozně moc rádi, protože už to bylo třeba, školka byla jak šedá myška a teď už konečně vypadá tak jako hezky. Školka tedy ještě není hotová, bude se pokračovat na jaře, ale už teď máme obrovskou radost,” vítá rekonstrukci Hana Pinkalová, zástupce ředitele MŠ Volgogradská</w:t>
      </w:r>
    </w:p>
    <w:p>
      <w:pPr/>
      <w:r>
        <w:rPr/>
        <w:t xml:space="preserve">Rekonstrukcí by mělo projít i zábradlí kolem školky a prostranství před hlavním vchodem. Chystá se také revitalizace pavilonu tělocvičen při ZŠ Kosmonautů 15 v Zábřehu. </w:t>
      </w:r>
    </w:p>
    <w:p>
      <w:pPr/>
      <w:r>
        <w:rPr/>
        <w:t xml:space="preserve">“Zde bude provedena celková rekonstrukce střechy včetně zateplení, dále budou opláštěny budovy těchto tělocvičen i s výměnou  oken,” říká František Dehner, místostarosta MOb Ostrava-Jih</w:t>
      </w:r>
    </w:p>
    <w:p>
      <w:pPr/>
      <w:r>
        <w:rPr/>
        <w:t xml:space="preserve">Na tuto veřejnou zakázku za 11 milionů korun z části přispěla EU. A připravena je i rekonstrukce MŠ Mitušova 6 v Hrabůvce. I tady dojde k zateplení a výměně původních dřevěných oken za plastová.</w:t>
      </w:r>
    </w:p>
    <w:p>
      <w:pPr/>
      <w:r>
        <w:rPr/>
        <w:t xml:space="preserve">“Dále zpracováváme projektové dokumentace na rekonsrukce školních hřišť. Jedná se o ZŠ na Jugoslávské ulici a Volgogradské 6 v Zábřehu a dále je to školní hřiště při ZŠ Dvorského v části Bělský les,” hovoří František Dehner, místostarosta MOb Ostrava-Jih</w:t>
      </w:r>
    </w:p>
    <w:p>
      <w:pPr/>
      <w:r>
        <w:rPr/>
        <w:t xml:space="preserve">V rámci participativního rozpočtu probíhají práce na hřišti pro sport a vzdělávání při MŠ Provaznická. Hřiště s možností výuky ve venkovních prostorech by mělo sloužit dětem od 3 do 12 let už koncem února. Radovat se ale mohou i dospělí. Na konci února by měla skončit rekonstrukce obchodního střediska Železňák. </w:t>
      </w:r>
    </w:p>
    <w:p>
      <w:pPr/>
      <w:r>
        <w:rPr/>
        <w:t xml:space="preserve">“Podle toho, jak jsem byl na stavbě při kontrolních dnech, tak práce probíhají podle harmonogramu a věřím, že tento termín bude splněn,” uvádí František Dehner, místostarosta MOb Ostrava-Jih</w:t>
      </w:r>
    </w:p>
    <w:p>
      <w:pPr/>
      <w:r>
        <w:rPr/>
        <w:t xml:space="preserve">A už 19.ledna se po rekonstrukci slavnostně otevře Obřadní síň na radnici, kde se tentýž den uskuteční Kamenná svatba, která se slaví po 65 letech společného putování životem.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11321/na-jihu-pokracuji-v-revitalizaci-skol-a-sko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2026-04-11T17:50:39+02:00</dcterms:created>
  <dcterms:modified xsi:type="dcterms:W3CDTF">2026-04-11T17:50:39+02:00</dcterms:modified>
</cp:coreProperties>
</file>

<file path=docProps/custom.xml><?xml version="1.0" encoding="utf-8"?>
<Properties xmlns="http://schemas.openxmlformats.org/officeDocument/2006/custom-properties" xmlns:vt="http://schemas.openxmlformats.org/officeDocument/2006/docPropsVTypes"/>
</file>