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16.1.2018,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vyhlásil bezdoplatkové lokality</w:t>
      </w:r>
    </w:p>
    <w:p>
      <w:pPr/>
      <w:r>
        <w:rPr/>
        <w:t xml:space="preserve">Opatření, v rámci něhož Frýdek-Místek nebude nově přistěhovaným nájemníkům vyplácet doplatky na bydlení se vztahuje na čtyři domy, ve kterých jsou provozovány soukromé ubytovny. Jedná se o dům na ulici F. Čejky, dále dva domy na ulici Míru a také dům na ulici Křižíkova.</w:t>
      </w:r>
    </w:p>
    <w:p>
      <w:pPr/>
      <w:r>
        <w:rPr/>
        <w:t xml:space="preserve">„Cílem je omezit byznys s chudobou, zabránit přílivu nových nájemníků do soukromých ubytoven a zajistit v jejich blízkém okolí větší pořádek a klid. Sociálně slabé respektujeme, umíme se o ně postarat, ale nepřizpůsobivými občany nenecháme terorizovat naše slušné občany, kteří chtějí žít v klidu a bez obav,“ uvedl primátor města Frýdku-Místku Michal Pobucký. </w:t>
      </w:r>
    </w:p>
    <w:p>
      <w:pPr/>
      <w:r>
        <w:rPr/>
        <w:t xml:space="preserve">Stejnou cestou jde také Bohumín, který bezdoplatkové zóny vyhlásil jako první město v kraji a které se týkají tří lokalit. Dvě jsou přímo v centru města, jedna pak v Pudlově.</w:t>
      </w:r>
    </w:p>
    <w:p>
      <w:pPr/>
      <w:r>
        <w:rPr/>
        <w:t xml:space="preserve">“To se netýká lidí, kteří teď v těch lokalitách bydlí. My sledujeme, že je tam obrátkovost. Ti lidé odejdou a místo nich přijde třeba mnohačetná rodina z jiného města k nám. My si od toho slibujeme, že noví lidé do těchto lokalit nebudou přicházet a v těch lokalitách bude nižší počet lidí pobírající sociální dávky,” sdělil starosta Bohumína Petr Vícha.</w:t>
      </w:r>
    </w:p>
    <w:p>
      <w:pPr/>
      <w:r>
        <w:rPr/>
        <w:t xml:space="preserve">Doplatek na bydlení nebude úřad práce vyplácet novým nájemníkům. Současným nájemníkům doplatek zrušit nelze.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1328/frydekmistek-vyhlasil-bezdoplatkove-lokal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2026-09-02T05:47:27+02:00</dcterms:created>
  <dcterms:modified xsi:type="dcterms:W3CDTF">2026-09-02T05:47:27+02:00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