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16.1.2018,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firma měla okrást stát o téměř 400 mil. kč</w:t>
      </w:r>
    </w:p>
    <w:p>
      <w:pPr/>
      <w:r>
        <w:rPr/>
        <w:t xml:space="preserve">Jiří Šebestík a Petr Banasinský měli firmu I.P. - 65, prostřednictvím které měli, podle obžaloby, celý daňový podvod organizovat. Kromě těchto dvou mužů jsou obžalováni ještě další 4 lidé, kteří se různým způsobem na krácení daní podíleli.</w:t>
      </w:r>
    </w:p>
    <w:p>
      <w:pPr/>
      <w:r>
        <w:rPr/>
        <w:t xml:space="preserve">Alexandr Dadam, státní zástupce: “Zajišťovali fiktivní obchody s firmami tím způsobem, že do nich dosadili a řídili jednatele těchto společností, obviněné Petra Jíru a Nikolu Vlčků, tzv. bílé koně, jimž obvinění předávali předpřipravené dokumenty v podobě faktur, čestných prohlášení apod.”</w:t>
      </w:r>
    </w:p>
    <w:p>
      <w:pPr/>
      <w:r>
        <w:rPr/>
        <w:t xml:space="preserve">Dva z šesti obžalovaných jsou na útěku, jeden si odpykává trest za jiný zločin. I když zboží bylo pouze fiktivní, prý se jednalo o zipy, ložiska, tužky, hračky a opasky. Všichni obžalovaní odmítli vypovídat. </w:t>
      </w:r>
    </w:p>
    <w:p>
      <w:pPr/>
      <w:r>
        <w:rPr/>
        <w:t xml:space="preserve">Lucie Olšarová, mluvčí Krajského soudu Ostrava: “Měli uplatňovat nárok na odpočet DPH na vstupu, čímž měli neoprávněně snižovat základ DPH a tímto způsobem snižovat výslednou daňovou povinnost. Tímto jednáním měla být způsobena škoda ve výši přibližně 368,5 milionu korun.”</w:t>
      </w:r>
    </w:p>
    <w:p>
      <w:pPr/>
      <w:r>
        <w:rPr/>
        <w:t xml:space="preserve">Pochybení obžalovaní odmítají. Obchody prý byly legální a obvinění je jen výsledkem šikany finanční správy. Zboží mělo podle obžaloby končit v Maďarsku a Spojených Arabských Emirátech. Mezi firmami nikdo nikomu nic neplatil. Nastrčené firmy pouze dostávaly svůj profit z podvodu.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334/ostravska-firma-mela-okrast-stat-o-temer-400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2026-07-12T13:26:17+02:00</dcterms:created>
  <dcterms:modified xsi:type="dcterms:W3CDTF">2026-07-12T13:26:17+02:00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