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17.1.2018,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musí mít pověřence na ochranu osobních údajů</w:t>
      </w:r>
    </w:p>
    <w:p>
      <w:pPr/>
      <w:r>
        <w:rPr/>
        <w:t xml:space="preserve">Obce a města v současné době zpracovávají analýzy s jakými osobními údaji na úřadech pracují, proč s nimi pracují a jak jsou data zabezpečena. Důvodem je příprava na novou evropskou směrnici o ochraně osobních údajů, která začne platit v květnu. Například starosta Těrlicka tvrdí, že současný zákon o ochraně osobních údajů je ale dostačující.</w:t>
      </w:r>
    </w:p>
    <w:p>
      <w:pPr/>
      <w:r>
        <w:rPr/>
        <w:t xml:space="preserve">Martin Polášek (NEZÁVISLÍ), starosta obce Těrlicko: “Připravujeme se tím, že momentálně studujeme veškeré zákony, které jsou k tomu vydány. Tyto zákony jsou velmi nejasné, nejsou k tomu žádné prováděcí vyhlášky. Bude to velká improvizace”.</w:t>
      </w:r>
    </w:p>
    <w:p>
      <w:pPr/>
      <w:r>
        <w:rPr/>
        <w:t xml:space="preserve">Každá instituce si bude muset také zaplatit pověřence pro ochranu osobních údajů. Malé obce v okolí Havířova, kde spadají například Horní Bludovice, Albrechtice nebo Soběšovice budou mít jednoho administrátora v rámci mikroregionu Žermanické a Těrlické přehrady.</w:t>
      </w:r>
    </w:p>
    <w:p>
      <w:pPr/>
      <w:r>
        <w:rPr/>
        <w:t xml:space="preserve">I Karviná se intenzivně připravuje na novou úpravu o ochraně osobních údajů. Už má i pověřence. Tuto funkci vykonává přímo zaměstnanec magistrátu. Havířov pověřence teprve hledá.</w:t>
      </w:r>
    </w:p>
    <w:p>
      <w:pPr/>
      <w:r>
        <w:rPr/>
        <w:t xml:space="preserve">Milan Menšík, tajemník havířovského magistrátu: “Nutno říct, že bude muset být velmi odborně vzdělán a nabízí se otázka, kde tedy za tak krátkou dobu se ti pověřenci vyškolí”.</w:t>
      </w:r>
    </w:p>
    <w:p>
      <w:pPr/>
      <w:r>
        <w:rPr/>
        <w:t xml:space="preserve">Pomocnou ruku nabízí městům a obcím s novou legislativou například Svaz měst a obcí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336/obce-musi-mit-poverence-na-ochranu-osobnich-uda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2026-05-18T09:45:15+02:00</dcterms:created>
  <dcterms:modified xsi:type="dcterms:W3CDTF">2026-05-18T09:45:15+02:00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