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19.1.2018,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se množí případy požárů od vadných topení</w:t>
      </w:r>
    </w:p>
    <w:p>
      <w:pPr/>
      <w:r>
        <w:rPr/>
        <w:t xml:space="preserve">Šest jednotek hasičů spěchalo ve čtvrtek k nedávno dokončené dřevostavbě v Ostravě-Svinově. Tři profesionální sbory doplnily i tři jednotky dobrovolných hasičů ze Zábřehu, Polanky a Radvanic a ve stejný den hasili hasiči také domek v Kobeřicích. Příčina souvisí s topením a ze stejného důvodu hořel v noci dům i v Odrách.</w:t>
      </w:r>
    </w:p>
    <w:p>
      <w:pPr/>
      <w:r>
        <w:rPr/>
        <w:t xml:space="preserve">Petr Kůdela, mluvčí HZS MS kraje: “Když přijeli na místo hasiči, byla celá střecha v plamenech a brzy propadla na hromady palivového dříví.”</w:t>
      </w:r>
    </w:p>
    <w:p>
      <w:pPr/>
      <w:r>
        <w:rPr/>
        <w:t xml:space="preserve">Škoda je předběžně odhadnuta na 900 tisíc korun. V předchozích dvou případech na 200 a půl milionu. Je možné, že k žádnému z těchto požárů nemuselo dojít, kdyby bylo topení a komíny řádně a kvalitně provedeny a pravidelně kontrolovány.</w:t>
      </w:r>
    </w:p>
    <w:p>
      <w:pPr/>
      <w:r>
        <w:rPr/>
        <w:t xml:space="preserve">Petr Kůdela, mluvčí HZS MS kraje: “Každý vlastník si by měl nechat vyčistit komín a zkontrovat kotel, zavolat revizního technika a nechat si vyčistit plynový i elektrický kotel.”</w:t>
      </w:r>
    </w:p>
    <w:p>
      <w:pPr/>
      <w:r>
        <w:rPr/>
        <w:t xml:space="preserve">Pokud nemá majitel domu revizi provedenu hrozí, že mu pojišťovna v případě požáru neuhradí škodu. Navíc ho čeká i pokuta od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366/v-kraji-se-mnozi-pripady-pozaru-od-vadnych-to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2026-09-14T19:53:44+02:00</dcterms:created>
  <dcterms:modified xsi:type="dcterms:W3CDTF">2026-09-14T19:53:44+02:00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