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24.1.2018,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službu u aktivních záloh je MS kraji velký zájem</w:t>
      </w:r>
    </w:p>
    <w:p>
      <w:pPr/>
      <w:r>
        <w:rPr/>
        <w:t xml:space="preserve">První cvičení velitelského sboru aktivních záloh Armády ČR Krajského vojenského velitelství Ostrava proběhlo v lednu 2004 a od té doby se datuje vznik pěšího pluku záložáků. Dnes má kolem 160 členů a o vstup mezi ně je velký zájem. </w:t>
      </w:r>
    </w:p>
    <w:p>
      <w:pPr/>
      <w:r>
        <w:rPr/>
        <w:t xml:space="preserve">Jaroslav Hrabec, ředitel KVV Ostrava: “My máme dnes naplněnost jednotky 90, možná 95 procent, protože nikdy nebude plná. Je přirozená fluktuace, vojáci přichází a odchází, což je dobře, protože aktivní záloha je často vstup do profesionální armády.” </w:t>
      </w:r>
    </w:p>
    <w:p>
      <w:pPr/>
      <w:r>
        <w:rPr/>
        <w:t xml:space="preserve">V loňském roce se záložáci zúčastnili několika cvičení a akcí. Asi nejvýznamnější bylo cvičení Safeguard, kdy vojáci střežili objekty před napadením. Hlídali například letiště v Mošově. Záložáci se ale také prezentovali na dnech NATO. </w:t>
      </w:r>
    </w:p>
    <w:p>
      <w:pPr/>
      <w:r>
        <w:rPr/>
        <w:t xml:space="preserve">členové aktivních záloh: 1/ “Je tam dobrá skupina lidí, se kterými se rád setkávám a cvičím.” 2/ “Je potřeba pro sebe a společnost něco dělat.”</w:t>
      </w:r>
    </w:p>
    <w:p>
      <w:pPr/>
      <w:r>
        <w:rPr/>
        <w:t xml:space="preserve">Jaroslav Kania (ANO) náměstek hejtmana MS kraje: “Vedle civilního povolání se věnovat tak důležité oblasti, jako je obrana státu a bezpečnost nás všech, to chce velké sebezapření.”</w:t>
      </w:r>
    </w:p>
    <w:p>
      <w:pPr/>
      <w:r>
        <w:rPr/>
        <w:t xml:space="preserve">Pokud máte o členství v aktivních zálohách zájem stačí se přihlásit na krajském vojenském velitelství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416/o-sluzbu-u-aktivnich-zaloh-je-ms-kraji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2026-05-30T10:58:42+02:00</dcterms:created>
  <dcterms:modified xsi:type="dcterms:W3CDTF">2026-05-30T10:58:42+02:00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