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24.1.2018,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taneční kroužek mají zájem především děvčata</w:t>
      </w:r>
    </w:p>
    <w:p>
      <w:pPr/>
      <w:r>
        <w:rPr/>
        <w:t xml:space="preserve">„Každý pátek se scházejí děti z prvního stupně tady v tělocvičněna velké škole. Trénujeme latinsko-americké tance. Teď nacvičujeme cha-chu asambu, se kterou vystoupíme na Školním plese. S klukama je vždycky velkýproblém, jim se nikdy nechce. Jsem ráda aspoň za holky, děláme formaci, kdenetančí v páru, je to formace samba show. Kluky bychom ale brali,“ řeklaVeronika Švecová.</w:t>
      </w:r>
    </w:p>
    <w:p>
      <w:pPr/>
      <w:r>
        <w:rPr/>
        <w:t xml:space="preserve">„Líbí se mi to tancování.“ „Já tady chodím, protože se milíbí latinsko-americké tance.“ „Mně se tady líbí, protože tady hrajeme i hry.“ „Jáse těším na vystoupení, kde ukážeme rodičům, co jsme se naučily.“ </w:t>
      </w:r>
    </w:p>
    <w:p>
      <w:pPr/>
      <w:r>
        <w:rPr/>
        <w:t xml:space="preserve">Na školním plese vystoupí i tento taneční pár Jan Bařák aNikol Lukoszová. Oba jsou žáci stonavské základní školy a tanci se věnují už odmala.</w:t>
      </w:r>
    </w:p>
    <w:p>
      <w:pPr/>
      <w:r>
        <w:rPr/>
        <w:t xml:space="preserve">„Já už tančím delší dobu, bavilo mě to, chci v tom pokračovat,“řekla Nikol.</w:t>
      </w:r>
    </w:p>
    <w:p>
      <w:pPr/>
      <w:r>
        <w:rPr/>
        <w:t xml:space="preserve">„Mě baví se hýbat a tančení je pro to dobré,“ řekl Jeník.</w:t>
      </w:r>
    </w:p>
    <w:p>
      <w:pPr/>
      <w:r>
        <w:rPr/>
        <w:t xml:space="preserve">Jenda a Nikol v současné době tancují pod hlavičkoukarvinské Diamond Dance. V loňském roce přivezli zlatou medaili z 3. ročníkutalentové soutěže Dance Star.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431/o-tanecni-krouzek-maji-zajem-predevsim-devc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2026-05-03T07:15:43+02:00</dcterms:created>
  <dcterms:modified xsi:type="dcterms:W3CDTF">2026-05-03T07:15:43+02:00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