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01:44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nasvětlenou další historickou památku</w:t>
      </w:r>
    </w:p>
    <w:p>
      <w:pPr/>
      <w:r>
        <w:rPr/>
        <w:t xml:space="preserve">Národní kulturní památka, kostel svatého Martina na náměstí Osvobození v Krnově, je nově nasvícen. V záři  25 světel, která jsou umístěna na 4 stožárech a v zemi, teď bude svítit každou noc.</w:t>
      </w:r>
    </w:p>
    <w:p>
      <w:pPr/>
      <w:r>
        <w:rPr/>
        <w:t xml:space="preserve">“Je to jedna z těch dominant Krnova, jako třeba Cvilín, kostel panny Marie Bolestné, tak i kostel sv. Martina. No a když půjdou lidé kolem, tak si toho spíše všimnou, když bude kostel nasvícený v noci,” má radost Karel Doležel, děkan </w:t>
      </w:r>
    </w:p>
    <w:p>
      <w:pPr/>
      <w:r>
        <w:rPr/>
        <w:t xml:space="preserve">“My jsme to spínali zároveň s veřejným osvětlením, což je nejjednodušší a protože je to ledkové osvětlení, tak ta spotřeba je velmi malá,” říká Bedřich Marek, projektant</w:t>
      </w:r>
    </w:p>
    <w:p>
      <w:pPr/>
      <w:r>
        <w:rPr/>
        <w:t xml:space="preserve">Náklady se tak pohybují jen v desítkách korun za měsíc. Nasvícení kostela, který láká turisty mimo jiné na pravidelné prohlídky věže vysoké 67 metrů, pak radnici přišlo na 900 tisíc korun.</w:t>
      </w:r>
    </w:p>
    <w:p>
      <w:pPr/>
      <w:r>
        <w:rPr/>
        <w:t xml:space="preserve">“Já jsem rád, že se tato akce povedla dokončit v relativně krátké době a myslím si, že to bude nová taková zajímavost Krnova. To nasvěcování památek v té novodobé historii města má svou tradici, máme krásně nasvícenou radnici, kostel na Cvilíně a už jsme zaznamenali dokonce dotazy občanů, jestli nechceme i pokračovat,” uvádí Michal Brunclík, místostarosta Krnova</w:t>
      </w:r>
    </w:p>
    <w:p>
      <w:pPr/>
      <w:r>
        <w:rPr/>
        <w:t xml:space="preserve">Příští rok má začít rekonstrukce cvilínské rozhledny a město uvažuje o tom, že by nechalo nasvítit i tuto památku.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544/krnov-ma-nasvetlenou-dalsi-historic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2026-06-30T22:16:44+02:00</dcterms:created>
  <dcterms:modified xsi:type="dcterms:W3CDTF">2026-06-30T22:16:44+02:00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