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2.3.2018,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na Trlicově budí emoce </w:t>
      </w:r>
    </w:p>
    <w:p>
      <w:pPr/>
      <w:r>
        <w:rPr/>
        <w:t xml:space="preserve">Pozemek na Trlicově ulici, kde stojí bývalá mateřská škola, už vlastní soukromý investor. Postaví tu dvě pětipodlažní budovy se 40 byty. Místní obyvatelé ale mají obavy z navýšení dopravy, bojí se, že přijdou o zeleň a výška domů zastíní jejich bydlení. Město teď nechalo vypracovat studie, které mají vylepšit veřejné prostranství zejména v okolí bytového domu Trlicova 10.</w:t>
      </w:r>
    </w:p>
    <w:p>
      <w:pPr/>
      <w:r>
        <w:rPr/>
        <w:t xml:space="preserve">“Město vyjde vstříc obyvatelům toho domu v tom, že navrhne řešení vylepšení toho prostranství okolo a nyní bude i na občanech samotných, co z toho návrhu se jim líbí a co ne. Na základě toho potom město, a předpokládám také investor na svých pozemcích,  protože to přislíbil, se této studii přizpůsobí tak, aby to bylo příjemné k bydlení i pro ty stávající obyvatele,” uvedl Ondřej Syrovátka (SZ), místostarosta Nového Jičína.</w:t>
      </w:r>
    </w:p>
    <w:p>
      <w:pPr/>
      <w:r>
        <w:rPr/>
        <w:t xml:space="preserve">“My jsme si tam představovali nízkou zástavbu. To, co tam má být, nám narušuje přírodní flóru  a faunu. Vůbec si to takhle nepředstavujeme,” míní Dana Szczesiková, obyvatelka Trlicovy ulice. </w:t>
      </w:r>
    </w:p>
    <w:p>
      <w:pPr/>
      <w:r>
        <w:rPr/>
        <w:t xml:space="preserve">Nové domy mají být o 1,3 metru vyšší než sousední bytový dům. Regulace výšky pro stavby v této části města není. Největší problémy tu ovšem místní vidí v dopravě. </w:t>
      </w:r>
    </w:p>
    <w:p>
      <w:pPr/>
      <w:r>
        <w:rPr/>
        <w:t xml:space="preserve">“Doprava je zásadní problém. Místo, aby se zohlednili chodci, zohledňují se řidiči, a to hlavně  z přilehlých továren,” dodala Dana Szczesiková.</w:t>
      </w:r>
    </w:p>
    <w:p>
      <w:pPr/>
      <w:r>
        <w:rPr/>
        <w:t xml:space="preserve">Místní upozorňují na nedostatek parkovacích míst a jejich omezení v době výstavby, a také na zvýšený provoz, který to přinese. Vypracovaná dopravní studie velký nárůst hustoty dopravy nenaznačuje.</w:t>
      </w:r>
    </w:p>
    <w:p>
      <w:pPr/>
      <w:r>
        <w:rPr/>
        <w:t xml:space="preserve">”Ve špičce tam určitě nějaký nárůst bude, ale podle té studie to bude asi jen šest  procent,” reagoval místostarosta.</w:t>
      </w:r>
    </w:p>
    <w:p>
      <w:pPr/>
      <w:r>
        <w:rPr/>
        <w:t xml:space="preserve">Pod novými domy slibuje investor podzemními garážemi pro 43 vozidel. Některá stávající parkovací místa by se podle studie veřejného prostranství měla přesunout dopředu před dům s číslem popisným 10. </w:t>
      </w:r>
    </w:p>
    <w:p>
      <w:pPr/>
      <w:r>
        <w:rPr/>
        <w:t xml:space="preserve">“Dalším bodem je trošičku zlepšení toho prostranství za domem, kde by mělo vzniknout odpočinkové místo s lavičkami, dětským hřištěm a případně ohništěm pro stávající obyvatele,” doplnil Ondřej Syrovátka (SZ).</w:t>
      </w:r>
    </w:p>
    <w:p>
      <w:pPr/>
      <w:r>
        <w:rPr/>
        <w:t xml:space="preserve">Důležitou součástí návrhu je vybudování koridoru k řece Jičínce. </w:t>
      </w:r>
    </w:p>
    <w:p>
      <w:pPr/>
      <w:r>
        <w:rPr/>
        <w:t xml:space="preserve">Seznámit se s oběma studiemi, veřejného prostranství a dopravní, mohli lidé na veřejném projednání v aule radnice. Vedení města na základě těchto materiálů a případně dalších připomínek obyvatel, nechá zpracovat projektovou dokumentaci na úpravu tohoto prostranství. Ta by měla být realizována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81/vystavba-na-trlicove-budi-emo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2026-05-31T06:57:02+02:00</dcterms:created>
  <dcterms:modified xsi:type="dcterms:W3CDTF">2026-05-31T06:57:02+02:00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