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2.3.2018,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Silné mrazy představují velká zdravotní rizika</w:t>
      </w:r>
    </w:p>
    <w:p>
      <w:pPr/>
      <w:r>
        <w:rPr/>
        <w:t xml:space="preserve">I když se v souvislosti s mrazy nejčastěji mluví o problémech bezdomovců, v našem regionu už zaznamenali zdravotníci i několik úmrtí, které se lidí bez domova netýkaly. Například dva starší manželé z Bocanovic umrzli po cestě domů z narozeninové oslavy. Mráz, ale dává pořádně zabrat i rizikovým skupinám lidí a nemusí jít jen o umrznutí. V Ostravě-Kunčicích zkolaboval muž po cestě z obchodu.</w:t>
      </w:r>
    </w:p>
    <w:p>
      <w:pPr/>
      <w:r>
        <w:rPr/>
        <w:t xml:space="preserve">Lukáš Humpl, mluvčí Zdravotnické záchranné služba MS kraje: “První pomoc muži poskytli svědkové události. Tým záchranné služby pak 30 minut pokračoval ve snaze o obnovení základních životních funkcí srdeční činnosti. Jejich snaha však byla neúspěšná.”</w:t>
      </w:r>
    </w:p>
    <w:p>
      <w:pPr/>
      <w:r>
        <w:rPr/>
        <w:t xml:space="preserve">Příčinu smrti 73letého muže samozřejmě určí teprve soudní pitva. Vzhledem k jeho věku ale patřil mezi rizikové skupiny, které by v silných mrazech měly být opatrné. </w:t>
      </w:r>
    </w:p>
    <w:p>
      <w:pPr/>
      <w:r>
        <w:rPr/>
        <w:t xml:space="preserve">Lukáš Humpl, mluvčí Zdravotnické záchranné služba MS kraje: “Silným mrazům by neměli být vystavováni novorozenci a děti útlého věku. Opatrní by měli být především kardiaci a lidé s nemocemi dýchacího ústrojí např. astmatici. U těchto skupin je vhodné zvážit délku expozice vůči mrazivému vzduchu a délka pobytu.” </w:t>
      </w:r>
    </w:p>
    <w:p>
      <w:pPr/>
      <w:r>
        <w:rPr/>
        <w:t xml:space="preserve">V Ostravě už také umrzli tři bezdomovci, kteří spali i v silných mrazech venku. Přitom většina charitních zařízení má stále dostatek volných míst. V Ostravě odmítá jejich služby 143 bezdomovců. Strážníci je pravidelně kontrolují.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885/silne-mrazy-predstavuji-velka-zdravotni-riz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2026-09-14T18:37:21+02:00</dcterms:created>
  <dcterms:modified xsi:type="dcterms:W3CDTF">2026-09-14T18:37:21+02:00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