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16.3.2018,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Podomní prodejci opět zvoní u domů</w:t>
      </w:r>
    </w:p>
    <w:p>
      <w:pPr/>
      <w:r>
        <w:rPr/>
        <w:t xml:space="preserve">Přestože jsou lidé o podomním prodeji stále více informovaní, počet těch, kteří nekalým obchodníkům naletěli, neubývá. Nejčastějším obchodním artiklem jsou stále energie. </w:t>
      </w:r>
    </w:p>
    <w:p>
      <w:pPr/>
      <w:r>
        <w:rPr/>
        <w:t xml:space="preserve">”V Novém Jičíně už jsou občané zvyklí na to, že nám volají, pokud jim někdo nabízí různé energie, služby. V poslední době evidujeme opět zvýšený počet těchto oznámení,” potvrdila Ilona Majorošová, tisková mluvčí MP Nový Jičín. </w:t>
      </w:r>
    </w:p>
    <w:p>
      <w:pPr/>
      <w:r>
        <w:rPr/>
        <w:t xml:space="preserve">Ovšem dle živnostenského úřadu se ne vždy musí jednat o porušení vyhlášky o zákazu podomního prodeje. V mnoha případech totiž lidé podepsali smlouvy, ve kterých je takovéto předávání informací uvedeno. </w:t>
      </w:r>
    </w:p>
    <w:p>
      <w:pPr/>
      <w:r>
        <w:rPr/>
        <w:t xml:space="preserve">“Tedy občan vlastně už dopředu souhlasil, že mu budou tím jeho smluvním partnerem, tím jeho dodavatelem, poskytovány služby, ať už e-mailem, poštou nebo také osobním kontaktem,” sdělil Stanislav Bartoň, Obecní živnostenský úřad Nový Jičín.  </w:t>
      </w:r>
    </w:p>
    <w:p>
      <w:pPr/>
      <w:r>
        <w:rPr/>
        <w:t xml:space="preserve">Pak je podle vedoucího živnostenského úřadu nutno rozlišit, zda je návštěva obchodníka regulérní a nebo se jedná o lovce nových smluv.  </w:t>
      </w:r>
    </w:p>
    <w:p>
      <w:pPr/>
      <w:r>
        <w:rPr/>
        <w:t xml:space="preserve">“Každý občan má možnost ověřit si to u svého dodavatele nebo zavolat na městskou policii a strážníci už se o tyto věci postarají a zjistí, zde je tam oprávněně nebo ne,” dodala tisková mluvčí strážníků. </w:t>
      </w:r>
    </w:p>
    <w:p>
      <w:pPr/>
      <w:r>
        <w:rPr/>
        <w:t xml:space="preserve">Stále je tu také možnost dveře neotevřít a případně se obrátit na živnostenský úřad nebo sdružení na obranu spotřebitele.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053/podomni-prodejci-opet-zvoni-u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2026-07-20T23:31:06+02:00</dcterms:created>
  <dcterms:modified xsi:type="dcterms:W3CDTF">2026-07-20T23:31:06+02:00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