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připravují rekonstrukci krytého bazénu</w:t>
      </w:r>
    </w:p>
    <w:p>
      <w:pPr/>
      <w:r>
        <w:rPr/>
        <w:t xml:space="preserve">Krytý bazén v Karviné slouží od roku 1987 pro rekreaci i jako zázemí pro sportovní kluby, školy i širokou veřejnost celoročně. V blízké době ale kompletně změní svou podobu.</w:t>
      </w:r>
    </w:p>
    <w:p>
      <w:pPr/>
      <w:r>
        <w:rPr/>
        <w:t xml:space="preserve">“Naší snahou je, abychom to co nejdřív připravili do fáze, aby se mohlo soutěžit, samotná soutěž bude trvat několik měsíců,” upřesnil primátor Karviné Jan Wolf.</w:t>
      </w:r>
    </w:p>
    <w:p>
      <w:pPr/>
      <w:r>
        <w:rPr/>
        <w:t xml:space="preserve">Dokumentace pro územní rozhodnutí je hotová, probíhají také pracovní schůzky, na kterých se ladí všechny detaily.</w:t>
      </w:r>
    </w:p>
    <w:p>
      <w:pPr/>
      <w:r>
        <w:rPr/>
        <w:t xml:space="preserve">Aleš Vojtasík, architekt: “Stav práce, hotovost práce, rozpracování a pokračování dál. V tomto okamžiku nevím o žádných problémech, které by měly zdržovat nebo komplikovat další postup.”</w:t>
      </w:r>
    </w:p>
    <w:p>
      <w:pPr/>
      <w:r>
        <w:rPr/>
        <w:t xml:space="preserve">S rekonstrukcí se zastupitelé seznámili na svém zasedání loni v červnu, v té době nepočítala s welness službami a saunami, ty byly nově do plánů zahrnuty podle požadavků zastupitelů a hlavně veřejnosti.</w:t>
      </w:r>
    </w:p>
    <w:p>
      <w:pPr/>
      <w:r>
        <w:rPr/>
        <w:t xml:space="preserve">“V projektu jedna parní sauna byla, welness se 4 saunami je ještě plus k tomu projektu,” upřesnil Petr Dyszkiewicz, ředitel společnosti STaRS Karviná.</w:t>
      </w:r>
    </w:p>
    <w:p>
      <w:pPr/>
      <w:r>
        <w:rPr/>
        <w:t xml:space="preserve">Vizualizace si lidé mohou prohlédnout podrobně na webu města a jsou zveřejněny i na budově domu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27/v-karvine-pripravuji-rekonstrukci-kryt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2026-04-22T11:29:19+02:00</dcterms:created>
  <dcterms:modified xsi:type="dcterms:W3CDTF">2026-04-22T11:29:19+02:00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