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kabát získají další měšťanské domy</w:t>
      </w:r>
    </w:p>
    <w:p>
      <w:pPr/>
      <w:r>
        <w:rPr/>
        <w:t xml:space="preserve">Do obnovy nemovitých kulturních památek investuje město každý rok. Letos půjdou finance do pěti měšťanských domů na Masarykově náměstí, na tři z nich se podařilo získat podporu i ze státní pokladny.</w:t>
      </w:r>
    </w:p>
    <w:p>
      <w:pPr/>
      <w:r>
        <w:rPr/>
        <w:t xml:space="preserve">“Teď jsem získali dotaci z ministerstva kultury na městskou památkovou rezervaci, takže zase budeme z toho některé domy opravovat, prostě tak, jak to finančně bude vycházet,” potvrdila Blanka Faluši (ČSSD), místostarostka Nového Jičína. </w:t>
      </w:r>
    </w:p>
    <w:p>
      <w:pPr/>
      <w:r>
        <w:rPr/>
        <w:t xml:space="preserve">Výše dotace je 770 tisíc korun. Další finanční podporu na opravu historicky cenných nemovitostí se radnice snaží získat i z Moravskoslezského kraje. Podala žádost na částku půl milionu</w:t>
      </w:r>
    </w:p>
    <w:p>
      <w:pPr/>
      <w:r>
        <w:rPr/>
        <w:t xml:space="preserve">korun.  </w:t>
      </w:r>
    </w:p>
    <w:p>
      <w:pPr/>
      <w:r>
        <w:rPr/>
        <w:t xml:space="preserve">“Opravovat se ale také budou historické domy v ulicích 28. října,  Generála Hlaďo, v Havlíčkově, Jungmannově a Dobrovského ulici. Ve všech budovách se zejména budou měnit okna a některé domy dostanou také novou fasádu,” doplnila Marie Machková, tisková mluvčí MěÚ Nový Jičín.  </w:t>
      </w:r>
    </w:p>
    <w:p>
      <w:pPr/>
      <w:r>
        <w:rPr/>
        <w:t xml:space="preserve">Vloni například město dostalo z ministerstva kultury 950 tisíc korun a z kraje 350 tisíc. Podstatnou část nákladů ovšem kryje z vlastních zdrojů. </w:t>
      </w:r>
    </w:p>
    <w:p>
      <w:pPr/>
      <w:r>
        <w:rPr/>
        <w:t xml:space="preserve">“Celkem má město v rozpočtu na obnovu historických domů v městské památkové rezervaci sedm a půl milionu korun,” sdělila novojičínská mluvčí.</w:t>
      </w:r>
    </w:p>
    <w:p>
      <w:pPr/>
      <w:r>
        <w:rPr/>
        <w:t xml:space="preserve">Přímo do domů na náměstí tak směřují čtyři miliony korun a dalších 3,5 milionu půjde na sanaci historických budov v jeho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39/novy-kabat-ziskaji-dalsi-mestansk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2026-05-31T21:25:02+02:00</dcterms:created>
  <dcterms:modified xsi:type="dcterms:W3CDTF">2026-05-31T21:25:02+02:00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