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23.3.2018,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nechalo zpracovat plán rozvoje sportu </w:t>
      </w:r>
    </w:p>
    <w:p>
      <w:pPr/>
      <w:r>
        <w:rPr/>
        <w:t xml:space="preserve">Plán rozvoje sportu řeší stav sportovišť, působení oddílů a také potenciál sportu, který zatím není využit. Na tvorbě koncepce se v Novém Jičíně podílel odbor školství, sportu a kultury, připomínkovaly jej jednotlivé kluby, ředitelé škol a také asi 1500 respondentů z řad občanů.</w:t>
      </w:r>
    </w:p>
    <w:p>
      <w:pPr/>
      <w:r>
        <w:rPr/>
        <w:t xml:space="preserve">“Obecně vyplývá, že je potenciál spolupráce mezi školami, sportovními spolky, ale také mezi soukromými subjekty. Velký potenciál mají sportovní akce, pořádání sportovních akcí jak pro dospělou veřejnost,  tak pro děti a mládež. V tom  vidím určitě velký potenciál pro město, který by mohlo využít v budoucnosti,” sdělil Jakub Popelka, zpracovatel plánu rozvoje sportu pro Nový Jičín </w:t>
      </w:r>
    </w:p>
    <w:p>
      <w:pPr/>
      <w:r>
        <w:rPr/>
        <w:t xml:space="preserve">Ve zprávě se hovoří, že Nový Jičín je adekvátně vybaven sportovní infrastrukturou. Přichází ale také s myšlenkou, která je ve městě předkládána už delší dobu, a to je výstavba nové multifunkční sportovní haly. </w:t>
      </w:r>
    </w:p>
    <w:p>
      <w:pPr/>
      <w:r>
        <w:rPr/>
        <w:t xml:space="preserve">“Já s tím souhlasím, na druhou stranu máme chátrající sportoviště, prakticky všechna sportoviště tělovýchovné jednoty chátrají, ať to je hala ABC, letní stadion s fotbalovým hřištěm, umělá tráva, všechno dosluhuje, možná spíš přesluhuje. Je tedy potřeba nejprve pomoc opravit tělovýchovné jednotě stávající sportoviště a pak se bavit o výstavbě nové haly,” uvedl Jaroslav Dvořák (ČSSD), starosta Nového Jičína. </w:t>
      </w:r>
    </w:p>
    <w:p>
      <w:pPr/>
      <w:r>
        <w:rPr/>
        <w:t xml:space="preserve">Město například přispělo tělovýchovné jednotě na projektovou dokumentaci na rekonstrukci letního stadionu. </w:t>
      </w:r>
    </w:p>
    <w:p>
      <w:pPr/>
      <w:r>
        <w:rPr/>
        <w:t xml:space="preserve">Radnice už také delší dobu probírá se sportovními kluby myšlenku, zda zavést jednotnou správu všech sportovišť. I touto problematikou se koncepce zabývá.</w:t>
      </w:r>
    </w:p>
    <w:p>
      <w:pPr/>
      <w:r>
        <w:rPr/>
        <w:t xml:space="preserve">“Z toho šetření, z té analytické části vyplývá, že to není úplně jednoznačné, zda by bylo výhodné pro město zvolit zastřešující jedinou organizaci. Protože tady jsou v současnosti takové subjekty, které efektivně ta sportoviště provozují. Takže by naopak mohlo dojít k tomu, že tenhle efektivní provoz a ten rozvoj sportu, který už tyto organizace zajišťují, by mohl být přerušen,”  </w:t>
      </w:r>
    </w:p>
    <w:p>
      <w:pPr/>
      <w:r>
        <w:rPr/>
        <w:t xml:space="preserve">V souvislosti s podporou sportu hledá město stále také ideální proces, jak rozdělovat dotace. Od roku 2015 změnila radnice dle novely zákona pravidla přidělování grantů. A stále řeší problémy se stanovenými  kritérii při dělení financí. Na posledním zastupitelstvu padl návrh tvrdá kritéria zrušit a nechat jen formální podmínky. </w:t>
      </w:r>
    </w:p>
    <w:p>
      <w:pPr/>
      <w:r>
        <w:rPr/>
        <w:t xml:space="preserve">“Já si myslím, že mezi tím stávajícím systémem a tím navrhovaným o zrušení těch kritérií by bylo ideální najít nějaký kompromis,”  </w:t>
      </w:r>
    </w:p>
    <w:p>
      <w:pPr/>
      <w:r>
        <w:rPr/>
        <w:t xml:space="preserve">Způsobem rozdělování peněz formou grantů, a to také v oblasti sociální, kulturní a volnočasové, se tak budou znovu zabývat dotčené odbory města, komise a politické kluby. Jasno by mohlo být do června.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140/mesto-nechalo-zpracovat-plan-rozvoje-sport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2026-07-20T22:11:35+02:00</dcterms:created>
  <dcterms:modified xsi:type="dcterms:W3CDTF">2026-07-20T22:11:35+02:00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