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dění ve městě a okolí</w:t>
      </w:r>
    </w:p>
    <w:p>
      <w:pPr/>
      <w:r>
        <w:rPr/>
        <w:t xml:space="preserve">Velikonoční svátky mohli obyvatelé města prožívat už během týdne díky pestrému dvoudennímu velikonočnímu programu na Masarykově náměstí. Letošní nabídka byla o něco bohatší než loni.</w:t>
      </w:r>
    </w:p>
    <w:p>
      <w:pPr/>
      <w:r>
        <w:rPr/>
        <w:t xml:space="preserve">Marek Tichý, spoluorganizátor akce: "Kejklíři, komedianti, velikonoční pohádky pro děti a hlavně zvěřinec a to je nová věc, kdy jsme hodně posílili zvěřinec, vzali jsme kromě oslíků, oveček i velbloudici."</w:t>
      </w:r>
    </w:p>
    <w:p>
      <w:pPr/>
      <w:r>
        <w:rPr/>
        <w:t xml:space="preserve">A Velikonoce si připomínaly i děti z karvinského dětského domova Srdce. Tradiční řemesla spojená s tímto svátkem si samy vyzkoušely na zámečku v Petrovicích.</w:t>
      </w:r>
    </w:p>
    <w:p>
      <w:pPr/>
      <w:r>
        <w:rPr/>
        <w:t xml:space="preserve">"Jsme pro ně připravili takové zábavné odpoledne, si mohou zkusit nakreslit vajíčko, namalovat něco na sklo nebo psát husím brkem," prozradila Simona Cimmer, spoluorganiizátorka akce na zámečku v Petrovicích.</w:t>
      </w:r>
    </w:p>
    <w:p>
      <w:pPr/>
      <w:r>
        <w:rPr/>
        <w:t xml:space="preserve">Malí návštěvníci z dětského domova odsud neodcházely s prázdnou, každý z nich dostal připravenou odměnu. A velikonoční radost v podobě beránka čekala i na každého, kdo před svátky využil Senior dopravu Českého červeného kříže.</w:t>
      </w:r>
    </w:p>
    <w:p>
      <w:pPr/>
      <w:r>
        <w:rPr/>
        <w:t xml:space="preserve">Senior doprava ČČK Karviná by nebyla možná bez dotací a finanční podpory města 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273/velikonocni-deni-ve-mest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2026-07-12T00:57:37+02:00</dcterms:created>
  <dcterms:modified xsi:type="dcterms:W3CDTF">2026-07-12T00:57:37+02:00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