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4.4.2018,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budou díky výročím výjimečné</w:t>
      </w:r>
    </w:p>
    <w:p>
      <w:pPr/>
      <w:r>
        <w:rPr/>
        <w:t xml:space="preserve">Čtyři roky pracovali organizátoři Dnů NATO na letošním ročníku. Chtěli, aby byl výjimečný. Hlavním důvodem je stoleté výročí od vzniku Českosloslovenska. Návštěvníci tak uvidí mnohem více dobové techniky, kterou naše armáda využívala během uplynulých sta let. “V historickém kempu připomeneme průřez od roku 1918 až po současnost. Techniky i lidí v dobových výstrojích bude dost,” upřesnila  ředitelka Slezského zemského muzea Jana Horáková.</w:t>
      </w:r>
    </w:p>
    <w:p>
      <w:pPr/>
      <w:r>
        <w:rPr/>
        <w:t xml:space="preserve">Letci pak připravují lahůdku. Z Náměšti nad Oslavou přivezou důležitý letoun naší historie - nadzvukový bombardér Su-7. “Ten letoun má velké rozpětí, takže se nevejde na cestu. Koordinace převozu do Ostravy bude náročný oříšek,” přemýšlel Jiří Verner z generálního štábu AČR.</w:t>
      </w:r>
    </w:p>
    <w:p>
      <w:pPr/>
      <w:r>
        <w:rPr/>
        <w:t xml:space="preserve">Unikátní a zcela ojedinělým projektem pak bude představení Janáčkovy filharmonie, jejíž vystoupení bude sladěno s průletem armádní letky. “Asi to nebude až takové drama. Je tam dirigent, který to celé povede,” řekl ředitel Janáčkovy filharmonie Jan Žemla. Za organizátory Dnů NATO pak ještě vysvětlil Zbyněk Pavlačík: “Obrátili jsme se na zahraniční partnery, aby preferovali dynamická vystoupení a ne statická.”</w:t>
      </w:r>
    </w:p>
    <w:p>
      <w:pPr/>
      <w:r>
        <w:rPr/>
        <w:t xml:space="preserve">Dny NATO se uskuteční 15. a 16. září. Pořadatelé také očekávají nejmodernější letouny amerických vzdušných sil. Ty ale budou potvrzeny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288/dny-nato-budou-diky-vyrocim-vyjime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2026-09-14T17:45:03+02:00</dcterms:created>
  <dcterms:modified xsi:type="dcterms:W3CDTF">2026-09-14T17:45:03+02:00</dcterms:modified>
</cp:coreProperties>
</file>

<file path=docProps/custom.xml><?xml version="1.0" encoding="utf-8"?>
<Properties xmlns="http://schemas.openxmlformats.org/officeDocument/2006/custom-properties" xmlns:vt="http://schemas.openxmlformats.org/officeDocument/2006/docPropsVTypes"/>
</file>