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11.4.2018,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hostil krajskou soutěž tanečních oborů</w:t>
      </w:r>
    </w:p>
    <w:p>
      <w:pPr/>
      <w:r>
        <w:rPr/>
        <w:t xml:space="preserve">Soutěže tanečních oborů základních uměleckých škol vyhlašuje ministerstvo školství co tři roky. Pořadatelství krajského kola se letos ujal Nový Jičín. O postup do celorepublikového finále se tanečníci snažili dva dny. </w:t>
      </w:r>
    </w:p>
    <w:p>
      <w:pPr/>
      <w:r>
        <w:rPr/>
        <w:t xml:space="preserve">“Sjelo se sem 400 dětí ze 17 základních uměleckých škol. Představí se celkem ve 40 choreografiích,” sdělila Ilona Rudelová, zástupkyně ředitele ZUŠ Nový Jičín.    </w:t>
      </w:r>
    </w:p>
    <w:p>
      <w:pPr/>
      <w:r>
        <w:rPr/>
        <w:t xml:space="preserve">Na pódiu se v různých kategoriích střídali tanečníci ve věku 7 až  20 let. Soutěž neprovázely žádné povinné prvky a skladby, vše bylo  na fantazii a tvořivosti pedagogů a žáků. </w:t>
      </w:r>
    </w:p>
    <w:p>
      <w:pPr/>
      <w:r>
        <w:rPr/>
        <w:t xml:space="preserve">“Přijely jsem z Ostravy, naše choreografie se jmenuje Zrcadlení a tančí nás osm,” prozradila mladá tanečnice z Ostravy. “Přály bychom si postoupit, ale to asi každým že,” pousmála se kamarádka. “Budeme se snažit to zatancovat co nejlépe,” přidala se zástupkyně novojičínské taneční školy. “Musíme si věřit, já věřím v ostatní a tím pádem věřím i sama sobě,” dodala její spolužačka. </w:t>
      </w:r>
    </w:p>
    <w:p>
      <w:pPr/>
      <w:r>
        <w:rPr/>
        <w:t xml:space="preserve">“Já musím říct za tento kraj, že tady opravdu výrazně vyniká technika,” reagovala Zora Brecková, předsedkyně poroty.  </w:t>
      </w:r>
    </w:p>
    <w:p>
      <w:pPr/>
      <w:r>
        <w:rPr/>
        <w:t xml:space="preserve">Do celostátního kola, které se koná na přelomu května a června v Uherském Hradišti, postoupily 3 choreografie, dvě z tvůrčí dílny novojičínské umělecké školy a jedna z Frenštátu pod Radhoštěm.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388/novy-jicin-hostil-krajskou-soutez-tanecnich-o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2026-07-19T13:37:53+02:00</dcterms:created>
  <dcterms:modified xsi:type="dcterms:W3CDTF">2026-07-19T13:37:53+02:00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