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24.4.2018,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Vláda zavítala do MS kraje, zajímala se o vývoj OKD</w:t>
      </w:r>
    </w:p>
    <w:p>
      <w:pPr/>
      <w:r>
        <w:rPr/>
        <w:t xml:space="preserve">Úterní nabitý program vlády v demisi v čele s premiérem Andrejem Babišem začal velmi brzy, už v šest hodin ráno bylo naplánováno setkání s představiteli OKD. Novinářům premiér připomněl situaci z roku 2016, kdy budoucnost OKD byla nejistá a před bankrotem a také to, že se podařilo firmu znovu nastartovat.</w:t>
      </w:r>
    </w:p>
    <w:p>
      <w:pPr/>
      <w:r>
        <w:rPr/>
        <w:t xml:space="preserve">“Ta firma je stabilizovaná, funguje a to je zásadní pro ten region, dokonce hledají 280 nových zaměstnanců,” řekl Andrej Babiš. </w:t>
      </w:r>
    </w:p>
    <w:p>
      <w:pPr/>
      <w:r>
        <w:rPr/>
        <w:t xml:space="preserve">Předseda dozorčí rady OKD Michal Kuča dodal, že zavírání dalších dolů vychází z reorganizačního plánu. Nestane se tak ale najednou, horníci se o zaměstnání bát nemusí.</w:t>
      </w:r>
    </w:p>
    <w:p>
      <w:pPr/>
      <w:r>
        <w:rPr/>
        <w:t xml:space="preserve">“Budeme-li technicky opouštět některé části důlního pole, protože už v něm nejsou zásoby, tak to je to, co je schované pod názvem “zavírání dolů”. My budeme pokračovat dál, lidi potřebujeme a minimálně do roku 2023 budeme těžit,” vysvětlil Kuča.</w:t>
      </w:r>
    </w:p>
    <w:p>
      <w:pPr/>
      <w:r>
        <w:rPr/>
        <w:t xml:space="preserve">Po setkání s novináři vládní představitelé zamířili do hutní společnosti ArcelorMittal , i tam se řešila otázka zaměstnanosti a dalšího vývoje firmy.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592/vlada-zavitala-do-ms-kraje-zajimala-se-o-vyvoj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2026-04-19T12:15:46+02:00</dcterms:created>
  <dcterms:modified xsi:type="dcterms:W3CDTF">2026-04-19T12:15:46+02:00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