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neuspěly se stížností na územní plán Ostravy</w:t>
      </w:r>
    </w:p>
    <w:p>
      <w:pPr/>
      <w:r>
        <w:rPr/>
        <w:t xml:space="preserve">Lázeňské město Klimkovice je známé i krásnou okolní přírodou. Je to jeden z důvodů, proč se klienti rádi do lázní vracejí. Ve snaze zachovat okolí co nejhezčí, napadli u soudu Klimkovičtí radní územní plán Ostravy. Nelíbí se jim plány na budování dalších obřích hal na polích mezi Ostravou a Klimkovicemi. “Chtěli bychom dosáhnout toho, aby tam zůstala ta krásná, malebná krajina, aby se naši pacienti cítili dobře,” řekl loni u soudu v Ostravě starosta Klimkovic Zdeněk Husťák.</w:t>
      </w:r>
    </w:p>
    <w:p>
      <w:pPr/>
      <w:r>
        <w:rPr/>
        <w:t xml:space="preserve">Soud ale žalobu zamítl. Zájmy lázní prý nelze natolik nadřadit. Území leží v dopravou zatížené oblasti. Zastupitelstvo Klimkovic se nevzdalo a podalo kasační stížnost do Brna, Nejvyššímu správnímu soudu. I ten ale v minulém týdnu stížnost zamítl. Primátor Ostravy ukončení sporu uvítal a chce se s Klimkovicemi dohodnout. “Pokusíme se jim vyjít vstříc v záležitosti, která se týká zejména nákladní dopravy,” oznámil primátor Ostravy Tomáš Macura. </w:t>
      </w:r>
    </w:p>
    <w:p>
      <w:pPr/>
      <w:r>
        <w:rPr/>
        <w:t xml:space="preserve">Naopak starosta Klimkovic je výrokem soudu zklamán. Zvýšená doprava prý městu uškodí. “Pokud okolní obce, Ostrava a Bravantice, budou nadále tvrdit, že si chtějí uchovat přátelské vztahy s Klimkovicemi, je nutné, aby pro to i něco udělaly. Aby nám potom pomohly s odstraňováním následků té nadměrné dopravy, která vznikne,” uvedl starosta Klimkovic Zdeněk Husťák. </w:t>
      </w:r>
    </w:p>
    <w:p>
      <w:pPr/>
      <w:r>
        <w:rPr/>
        <w:t xml:space="preserve">Nic už tedy nebrání tomu, aby se na poli mezi Porubou a Klimkovicemi začala stavět další obří hala logistického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76/klimkovice-neuspely-se-stiznosti-na-uzemni-plan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2026-09-14T17:11:33+02:00</dcterms:created>
  <dcterms:modified xsi:type="dcterms:W3CDTF">2026-09-14T17:11:33+02:00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