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27.4.2018,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zavražděné ženě z Michálkovic zůstaly čtyři děti</w:t>
      </w:r>
    </w:p>
    <w:p>
      <w:pPr/>
      <w:r>
        <w:rPr/>
        <w:t xml:space="preserve">Jak tragicky může skončit rozchod dvou partnerů v těchto dnech řeší krajský soud. Soužití rozhodně nebylo idylické i když spolu vychovávali čtyři děti. Podle sousedů se často hádali a muž ženu i mlátil. “Ona mi před měsícem říkala, že ji sem tam vali. Potom se sebral a na 14 dní odjel pryč. Pak se vrátil a zrobil to,” popsal soužití soused.</w:t>
      </w:r>
    </w:p>
    <w:p>
      <w:pPr/>
      <w:r>
        <w:rPr/>
        <w:t xml:space="preserve">Při hádce prý žena Burešovi oznámila, že se s ním rozchází. On vzal do ruky kuchyňský nůž a začal bodat. “Zasadil ji na chodbě domu 26 řezných, bodných a bodnořezných ran,” uvedl žalobce David Bartoš. </w:t>
      </w:r>
    </w:p>
    <w:p>
      <w:pPr/>
      <w:r>
        <w:rPr/>
        <w:t xml:space="preserve">Bureš se ještě pokusil utéct, ale policisté ho brzy dopadli. Při výslechu se přiznal a projevil i lítost. Soud bude rozhodovat nejen o trestu, ale i o odškodnění pro 4 děti, které po ženě zůstaly. “Pro každé z nezletilých dětí nárokujeme 2 miliony korun,” řekl zmocněnec dětí Jaromír Parobek.</w:t>
      </w:r>
    </w:p>
    <w:p>
      <w:pPr/>
      <w:r>
        <w:rPr/>
        <w:t xml:space="preserve">Za vraždu hrozí obžalovanému 15 - 20 let vězení a nebo výjimečný trest. Dobrou zprávou je, že dvě z dětí si k sobě vzal bratr zavražděné a i zbývající dvě se prý mají dobře.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677/po-zavrazdene-zene-z-michalkovic-zustaly-ctyr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2026-04-16T09:22:41+02:00</dcterms:created>
  <dcterms:modified xsi:type="dcterms:W3CDTF">2026-04-16T09:22:41+02:00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