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4.5.2018, 15:47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Ruští Noční vlci přijeli do Frýdku-Místku</w:t>
      </w:r>
    </w:p>
    <w:p>
      <w:pPr/>
      <w:r>
        <w:rPr/>
        <w:t xml:space="preserve">Zhruba tři desítky motorkářů, mezi nimiž byli i členové ruského motorkářského klubu Noční vlci, dorazily na silných strojích do Frýdku-Místku. V rámci Cesty vítězství, která je vede z Moskvy do Berlína, se zastavily na frýdeckém hřbitově, kde pod památníkem leží ostatky 966 vojínů a 77 důstojníků Rudé armády, kteří padli při květnových bojích v prostoru Českého Těšína, Fryštátu, Frýdku-Místku a Nového Jičína, aby uctily jejich památku. </w:t>
      </w:r>
    </w:p>
    <w:p>
      <w:pPr/>
      <w:r>
        <w:rPr/>
        <w:t xml:space="preserve">“Existuje poselství lidí, které potkáváme na cestách, lidí, kteří potřebují dát odkaz do Evropy, kde mají pochované své dědy a pradědy, ale nikdy se jim nepodařilo se k nim dostat. My jsme to poselství a úctu, kterou máme, pověděli na jejich hrobech za ně,” řekl prezident Nočních vlků Evropa Jozef Hambálek.</w:t>
      </w:r>
    </w:p>
    <w:p>
      <w:pPr/>
      <w:r>
        <w:rPr/>
        <w:t xml:space="preserve">Pietního aktu se zúčastnili i další motorkáři, kteří se ale Cesty vítězství neúčastní, a také veřejnost.</w:t>
      </w:r>
    </w:p>
    <w:p>
      <w:pPr/>
      <w:r>
        <w:rPr/>
        <w:t xml:space="preserve">Anketa, účastníci pietní akce: 1. “Je to krásné. Mi se to moc líbí. Musíme uctít památku padlých vojáků.” 2. “Bylo to krásné.” 3. “Je třeba si to připomínat, že...”</w:t>
      </w:r>
    </w:p>
    <w:p>
      <w:pPr/>
      <w:r>
        <w:rPr/>
        <w:t xml:space="preserve">Z Frýdku-Místku se Noční vlci vydali na Slovensko. Do České republiky se pravděpodobně  vrátí v neděli a pak budou pokračovat do Berlína.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770/rusti-nocni-vlci-prijeli-do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2026-08-25T17:05:08+02:00</dcterms:created>
  <dcterms:modified xsi:type="dcterms:W3CDTF">2026-08-25T17:05:08+02:00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