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válečná fronta minula</w:t>
      </w:r>
    </w:p>
    <w:p>
      <w:pPr/>
      <w:r>
        <w:rPr/>
        <w:t xml:space="preserve">Položením květin a zapálením svíčky u pomníku padlých si představitelé města a dalších organizací připomněli 73. výročí osvobození Československa. Starosta Jaroslav Dvořák na vzpomínkovém aktu uplatnil svou předchozí profesi historika a podrobně popsal květnové události roku 1945 v tomto městě</w:t>
      </w:r>
    </w:p>
    <w:p>
      <w:pPr/>
      <w:r>
        <w:rPr/>
        <w:t xml:space="preserve">“Nový Jičín byl osvobozen přímo 6. května 1945. Osvobozen byl Rudou armádou přímo jako součást Ostravsko-opavské operace,”  připomněl Jaroslav Dvořák (ČSSD), starosta Nového Jičína.</w:t>
      </w:r>
    </w:p>
    <w:p>
      <w:pPr/>
      <w:r>
        <w:rPr/>
        <w:t xml:space="preserve">Město bylo v té době z velké části německé, od roku 1938 bylo součástí Sudet. Spousta Čechů se odstěhovala do vnitrozemí, zůstaly jich tady jen asi 2 tisíce.  </w:t>
      </w:r>
    </w:p>
    <w:p>
      <w:pPr/>
      <w:r>
        <w:rPr/>
        <w:t xml:space="preserve">“Nový Jičín byl osvobozen klidně, tady tomu přispěli obyvatelé města, kteří se 4. května sešli na náměstí a požádali dosluhujícího starostu, aby tady nebyl vytvořena obranná linie, a díky tomu byl Nový Jičín osvobozen klidně,” popsal události Jaroslav Dvořák.  </w:t>
      </w:r>
    </w:p>
    <w:p>
      <w:pPr/>
      <w:r>
        <w:rPr/>
        <w:t xml:space="preserve">Velké boje naopak neminuly Sedlnice, Příbor a zejména Fulneku. Každoročně si osvobozující vojenské operace v tomto regionu připomínají kluby vojenské historie, které fungují také v Novém Jičíně. Jejich členové se zúčastnili jízdy po stopách 1. československé tankové brigády. </w:t>
      </w:r>
    </w:p>
    <w:p>
      <w:pPr/>
      <w:r>
        <w:rPr/>
        <w:t xml:space="preserve">“Připomíná se tím hrdinství našich československých vojáků a hlavně té tankové brigády, která vznikla v Světském svazu v roce 1944,” sdělil Libor Chyba, Klub vojenské historie Fenix.</w:t>
      </w:r>
    </w:p>
    <w:p>
      <w:pPr/>
      <w:r>
        <w:rPr/>
        <w:t xml:space="preserve">Klub Fenix v bitevních ukázkách ztvárnil v dobových uniformách německé i československé vojáky. Akce mapující postup tankové brigády trvala tři dny a končila v Trnávce.</w:t>
      </w:r>
    </w:p>
    <w:p>
      <w:pPr/>
      <w:r>
        <w:rPr/>
        <w:t xml:space="preserve">“Diváci mohli vidět spoustu bojové techniky, motocykly, osobní automobily, těžkou techniku. Na spojenecké straně i tank T34, jeden z nejslavnějších tanků, který je dnes na každém pomníčku vystavený,” dodal Libor Chyba. </w:t>
      </w:r>
    </w:p>
    <w:p>
      <w:pPr/>
      <w:r>
        <w:rPr/>
        <w:t xml:space="preserve">Na vzpomínkovém aktu na novojičínském hřbitově poprvé chyběl veterán 2. světové války Rostislav Stehlík žijící v Šenově u Nového Jičína, který v dubnu oslavil devadesátiny. V účasti mu zabránily zdravotní důvody.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5/novy-jicin-valecna-fronta-min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2026-07-19T21:32:22+02:00</dcterms:created>
  <dcterms:modified xsi:type="dcterms:W3CDTF">2026-07-19T21:32:22+02:00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