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​Nadané děti se setkávají v klubu</w:t>
      </w:r>
    </w:p>
    <w:p>
      <w:pPr/>
      <w:r>
        <w:rPr/>
        <w:t xml:space="preserve">Odletošního školního roku funguje na Základní škole v Ludgeřovicích Klub pronadané děti. Podmínkou vstupu je IQ vyšší než 120. Zájemci, kteří prošli testeminteligence se pak mohli do klubu přihlásit.Setkávají se 2x do měsíce a vždy semohou těšit na něco zajímavého.</w:t>
      </w:r>
    </w:p>
    <w:p>
      <w:pPr/>
      <w:r>
        <w:rPr/>
        <w:t xml:space="preserve">„Navštěvujíškolní laboratoř, provádějí různé pokusy chemického, fyzikálního čipřírodovědného charakteru.</w:t>
      </w:r>
    </w:p>
    <w:p>
      <w:pPr/>
      <w:r>
        <w:rPr/>
        <w:t xml:space="preserve">Využívámepočítačovou učebnu –žáci se seznamují se základy programování na PC i iPad,“ popisuje činnost klubu učitelka Lucie Fojtíková, která setkání organizuje.</w:t>
      </w:r>
    </w:p>
    <w:p>
      <w:pPr/>
      <w:r>
        <w:rPr/>
        <w:t xml:space="preserve">Zrovnateď děti připravují jednoduchý pokus s názvem Tančící roziky. Díky reakcioctu a jedlé sody vynese vznikly oxid uhličitý sušené plody vzhůruk hladině.</w:t>
      </w:r>
    </w:p>
    <w:p>
      <w:pPr/>
      <w:r>
        <w:rPr/>
        <w:t xml:space="preserve">„Děti pracují s bezpečnými chemikáliemi. Jsou jednoduchéa mohou na nich vidět, jak lze připravit základní běžné látky, se kterými sesetkávají v životě, “popisuje učitelka chemie Hana Halodová.</w:t>
      </w:r>
    </w:p>
    <w:p>
      <w:pPr/>
      <w:r>
        <w:rPr/>
        <w:t xml:space="preserve">Přestožetyto děti chemii v rozvrhu ještě nemají, zasvěceně o pokusech diskutovaly.Práce v laboratoři je zajímá.</w:t>
      </w:r>
    </w:p>
    <w:p>
      <w:pPr/>
      <w:r>
        <w:rPr/>
        <w:t xml:space="preserve">Pracovat s nadanými dětmi plánuje škola takéve výuce, a to zejména na I. stupni. Podle odborníků právě tady je důležité nadání rozvíjet: Neboť v opačném případě seutlumí. Mimořádný talent se totiž může skrýt za vyrušování v hodině nebo naopaknesmělost.</w:t>
      </w:r>
    </w:p>
    <w:p>
      <w:pPr/>
      <w:r>
        <w:rPr/>
        <w:t xml:space="preserve">Podlestatistik tvoří nadené děti asi 2-3</w:t>
      </w:r>
      <w:r>
        <w:rPr>
          <w:vertAlign w:val="subscript"/>
        </w:rPr>
        <w:t xml:space="preserve">%. </w:t>
      </w:r>
      <w:r>
        <w:rPr/>
        <w:t xml:space="preserve">Lidé s nadprůměrnouinteligencí jsou zastoupeni ve společnosti asi 20%.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999/nadane-deti-se-setkavaji-v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2026-07-05T14:06:30+02:00</dcterms:created>
  <dcterms:modified xsi:type="dcterms:W3CDTF">2026-07-05T14:06:30+02:00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