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24.5.2018,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diskutují o bezdoplatkových zónách</w:t>
      </w:r>
    </w:p>
    <w:p>
      <w:pPr/>
      <w:r>
        <w:rPr/>
        <w:t xml:space="preserve">Karviná chce využít možnosti zavést na území města opatření, které by zabránilo přílivu lidí závislých na dávkách v hmotné nouzi. V takových zónách by už stát těmto nově příchozím nepřispíval na nájemné prostřednictvím doplatků na bydlení. Kde všude by zóny měly být zavedeny a jestli je to vůbec dobré řešení, o tom už potřetí diskutoval primátor Jan Wolf s předsedy bytových družstev a společenství vlastníků jednotek.</w:t>
      </w:r>
    </w:p>
    <w:p>
      <w:pPr/>
      <w:r>
        <w:rPr/>
        <w:t xml:space="preserve">“Mám z toho  dobrý pocit v tom duchu, že většina, spíš 100 procent lidí to chtějí, ty bezdoplatkové zóny,” řekl primátor Jan Wolf.</w:t>
      </w:r>
    </w:p>
    <w:p>
      <w:pPr/>
      <w:r>
        <w:rPr/>
        <w:t xml:space="preserve">Na setkání zaznělo mnoho smutných příběhů a zkušeností s problémovými sousedy nebo s vlastníky žijícími v jiných městech, kteří byty skoupili a pronajímají je dál. </w:t>
      </w:r>
    </w:p>
    <w:p>
      <w:pPr/>
      <w:r>
        <w:rPr/>
        <w:t xml:space="preserve">“Včera bylo pozdě, situace je katastrofální, byznys s chudobou tady kvete ve velkém, takže pokud se Karviná rychle nevzpamatuje, můžeme si zaplakat.” “Já už tady bydlím skoro 60 let a od roku 2011, jak se začaly prodávat byty, tak to skončilo katastrofálně, lidi. co tu všechno řekli, tak to je pravda,” řekli občané města.</w:t>
      </w:r>
    </w:p>
    <w:p>
      <w:pPr/>
      <w:r>
        <w:rPr/>
        <w:t xml:space="preserve">V Karvinském expresu odvysíláme podrobnější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020/v-karvine-diskutuji-o-bezdoplatkovych-zo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2026-04-22T13:34:53+02:00</dcterms:created>
  <dcterms:modified xsi:type="dcterms:W3CDTF">2026-04-22T13:34:53+02:00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