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28.5.2018,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Polovičatá oprava chodníků v Porubě se lidem nelíbí</w:t>
      </w:r>
    </w:p>
    <w:p>
      <w:pPr/>
      <w:r>
        <w:rPr/>
        <w:t xml:space="preserve">Sídliště na 7. obvodě v Ostravě - Porubě bylo postaveno asi před padesáti lety a od té doby nebyly chodníky nijak komplexně opraveny. Nyní už jsou v dezolátním stavu a tak radnice začala s rekonstrukcí. Jenže obyvatele Podroužkovy ulice ke svému překvapení zjistili, že pokud chtějí opravit i přístup ke vchodu, musí každý byt zaplatit kolem 800 korun. “Pokud chceme opravit přístupové chodníky k blokům, máme na to přispět jako družstvo nebo vlastník domu. Bylo to zdůvodněno tím, že do toho vchodu chodí jen naši lidé a že to neslouží pro celou obec,” divil se majitel bytu na Podroužkově ulici Zdeněk Mrkva. </w:t>
      </w:r>
    </w:p>
    <w:p>
      <w:pPr/>
      <w:r>
        <w:rPr/>
        <w:t xml:space="preserve">Chodníky patří městskému obvodu i s přístupy ke vchodům a lidé odmítají platit za opravu cizího majetku. “Myslím, že je nemožné, aby se lidé skládali na opravu majetku, který je ve vlastnictví města,” dodal pan Mrkva.</w:t>
      </w:r>
    </w:p>
    <w:p>
      <w:pPr/>
      <w:r>
        <w:rPr/>
        <w:t xml:space="preserve">Radnice tvrdí, že nikoho nenutí, aby si chodníky nechal opravit. Většina vchodů to také odmítla. “Přístupové chodníky, kterých máme v Porubě několik stovek, se nerekonstruují a díky tomu jsme schopni každoročně opravit o několk stovek metrů čtverečních páteřních chodníků více,” vysvětlil mluvčí ÚMOb Ostrava-Poruba Martin Otipka. </w:t>
      </w:r>
    </w:p>
    <w:p>
      <w:pPr/>
      <w:r>
        <w:rPr/>
        <w:t xml:space="preserve">Před časem přitom radnice opravovala zadní stranu stejného domu a tam přístupy opravila. Navíc právě v těchto dnech probíhá rekonstrukce Hlavní třídy i tam se přístupy opravují. Podle vedení radnice jde ale o výkladní skříň Poruby.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060/polovicata-oprava-chodniku-v-porube-se-lidem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2026-09-14T15:05:43+02:00</dcterms:created>
  <dcterms:modified xsi:type="dcterms:W3CDTF">2026-09-14T15:05:43+02:00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