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30.5.2018,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12. ročník Karvinského talentu</w:t>
      </w:r>
    </w:p>
    <w:p>
      <w:pPr/>
      <w:r>
        <w:rPr/>
        <w:t xml:space="preserve">V městském domě kultury se postupně představili finalisté ve čtyřech kategoriích. Čtvrá kategorie - duety, byla vytvořena speciálně k letošnímu 750. výročí Karviné.</w:t>
      </w:r>
    </w:p>
    <w:p>
      <w:pPr/>
      <w:r>
        <w:rPr/>
        <w:t xml:space="preserve">Tuto kategorii vyhrála dvojice Kristýna Kolárová, Veronika Čechalová.</w:t>
      </w:r>
    </w:p>
    <w:p>
      <w:pPr/>
      <w:r>
        <w:rPr/>
        <w:t xml:space="preserve">Vítězné ceny letos putovaly dvakrát do Havířova, Orlové a Hukvald. Z havířovské základní školy Mládežnická je vítězka první kategorie Johana Žofie Muchová.</w:t>
      </w:r>
    </w:p>
    <w:p>
      <w:pPr/>
      <w:r>
        <w:rPr/>
        <w:t xml:space="preserve">Z vítězství druhé kategorie se radovala Izabela Jati ze ZŠ Leoše Janáčka, Hukvaldy.</w:t>
      </w:r>
    </w:p>
    <w:p>
      <w:pPr/>
      <w:r>
        <w:rPr/>
        <w:t xml:space="preserve">Napínavé bylo i vyhlašování prvního místa třetí kategorie.  Vítězné ceny si do Havířova odvezla Eliška Válková.</w:t>
      </w:r>
    </w:p>
    <w:p>
      <w:pPr/>
      <w:r>
        <w:rPr/>
        <w:t xml:space="preserve">Smysl Karvinského talentu byl na začátku jediný, dát příležitost dětem a mladým lidem, kteří touží zpívat před publikem. Dnes už je ale mnohem hlubší, soutěž podle Dagmar Glatzové díky svému přesahu zviditelňuje Karvinou.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3105/12-rocnik-karvinskeho-tal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2026-07-12T00:15:29+02:00</dcterms:created>
  <dcterms:modified xsi:type="dcterms:W3CDTF">2026-07-12T00:15:29+02:00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