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Flemmichova vila v Krnově se vrátila do minulosti </w:t>
      </w:r>
    </w:p>
    <w:p>
      <w:pPr/>
      <w:r>
        <w:rPr/>
        <w:t xml:space="preserve">IvanaZajícová, ředitelka Muzea Krnov: „Venkujsou stanoviště sportovní, třeba běh minovým polem, nebo polnílazaret, kde si můžou zkusit ošetřit kamarády a raněné avevnitř ve vile máme takové jako naučné stanoviště, kde sevyučuje morseovka anebo si návštěvníci můžou sáhnout naoriginály zbraní a pokrývek hlavy. Mimo jiné tam máme ještěfotokoutek v legiovlaku.“ </w:t>
      </w:r>
    </w:p>
    <w:p>
      <w:pPr/>
      <w:r>
        <w:rPr/>
        <w:t xml:space="preserve"> MarianŠimůnek, Klubvojenské historie: „Dneska bude ukázka vojáků z dob </w:t>
      </w:r>
      <w:hyperlink r:id="rId9" w:history="1">
        <w:r>
          <w:rPr>
            <w:u w:val="single"/>
          </w:rPr>
          <w:t xml:space="preserve">1.SV</w:t>
        </w:r>
      </w:hyperlink>
      <w:r>
        <w:rPr/>
        <w:t xml:space="preserve">.Jak vidíte tady uniformy vzor 1908 a tohle je uniforma 1916. Tadymáme kulomet rakouské výroby model 1907/12, to byla vylepšenáverze SchwarzLose.“ </w:t>
      </w:r>
    </w:p>
    <w:p>
      <w:pPr/>
      <w:r>
        <w:rPr/>
        <w:t xml:space="preserve"> JanaMojžíšová, MuzeumKrnov: „Sestřičkysi museli poradit i s tím málem, co měli k dispozici. Tak mámetady dneska děvčata ze zdravotní školy.“</w:t>
      </w:r>
    </w:p>
    <w:p>
      <w:pPr/>
      <w:r>
        <w:rPr/>
        <w:t xml:space="preserve"> Atmosférucelé akce umocnilo i to, že zaměstnanci muzea návštěvníkyseznamovali s dobou před sto lety stylově, tedy v dobovémoblečení, </w:t>
      </w:r>
    </w:p>
    <w:p>
      <w:pPr/>
      <w:r>
        <w:rPr/>
        <w:t xml:space="preserve"> EvaČechová, spolupořadatelka,Muzeum Krnov: „Vlastněse snažíme alespoň trošku přiblížit veřejnosti, jak se lidéoblékali Já třeba zvýrazňuji postavu takové té galerky Máme ikapelu, slyšíte, která vlastně zpívá písničky z galerky,staropražské písničky. I když k našemu regionu se to úplněneváže, ale myslím si, že spousta lidí to má v sobězakořeněno, že k první republice tady tohle patří.“</w:t>
      </w:r>
    </w:p>
    <w:p>
      <w:pPr/>
      <w:r>
        <w:rPr/>
        <w:t xml:space="preserve">. Anketa:návštěvníci akce Noc v muzeu: „Jsem Francouz a jsem podruhétady a je se úžasný vyhlídka. Ne, pardon, návštěva. Promiňte,mluvím velmi málo česky.“</w:t>
      </w:r>
    </w:p>
    <w:p>
      <w:pPr/>
      <w:r>
        <w:rPr/>
        <w:t xml:space="preserve"> „Námse tu moc líbí, nám se vůbec v Krnově moc líbí, jsme tady nanávštěvě a bezvadný.“</w:t>
      </w:r>
    </w:p>
    <w:p>
      <w:pPr/>
      <w:r>
        <w:rPr/>
        <w:t xml:space="preserve">„Určitěje to zajímavé. I jak chodí v těch uniformách starodávnýchtakových z té doby. Výstava taky zajímavá docela, takový tenerb tam z té doby. Myslím, že to byl rok 1914,15 a 16, tři rokytakové. Tak mi to tam pán vysvětloval trošičku. Užila jsem si,vychutnala klobásu v přírodě po dlouhé době.“</w:t>
      </w:r>
    </w:p>
    <w:p>
      <w:pPr/>
      <w:r>
        <w:rPr/>
        <w:t xml:space="preserve"> Akcikaždoročně navštíví desítky lidí. Muzejní noc představujekulturní fenomén, který má svou tradici ve městech po celéEvropě.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3112/flemmichova-vila-v-krnove-se-vratila-do-minulosti-" TargetMode="External"/><Relationship Id="rId9" Type="http://schemas.openxmlformats.org/officeDocument/2006/relationships/hyperlink" Target="http://1.s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