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1.6.2018,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vznikají nová parkovací místa</w:t>
      </w:r>
    </w:p>
    <w:p>
      <w:pPr/>
      <w:r>
        <w:rPr/>
        <w:t xml:space="preserve">Během dubna zahájili pracovníci Technických služeb Frýdku-Místku práce na staré Slezské u obchodního domu Meca. Ty spočívaly ve vytvoření nové kanalizace, přesunutí dvou stožárů veřejného osvětení, ale především výstavbě nového parkoviště.</w:t>
      </w:r>
    </w:p>
    <w:p>
      <w:pPr/>
      <w:r>
        <w:rPr/>
        <w:t xml:space="preserve">“Po realizaci podloží, kde jsme měli trošku problémy, protože po odbagrování jsme zjistili, že jsou tam staré zbytky nějakého domu, který byl zasypán ještě sutí, byly zrealizovány obrubníky, které lemují parkovací místa, a nyní začínáme s pokládkou zámkové dlažby. Vznikne tam 19 parkovacích ploch, z toho jednoho bude pro invalidy,” sdělil předseda představenstva TS F-M Jaromír Kohut.</w:t>
      </w:r>
    </w:p>
    <w:p>
      <w:pPr/>
      <w:r>
        <w:rPr/>
        <w:t xml:space="preserve">Vedení Frýdku-Místku se snaží každoročně budovat nové parkovací plochy, protože osobních automobilů přibývá a lidé nemají, kde parkovat. V minulosti jich na území města vznikla v různých lokalitách celá řada a i nadále budou přibývat.</w:t>
      </w:r>
    </w:p>
    <w:p>
      <w:pPr/>
      <w:r>
        <w:rPr/>
        <w:t xml:space="preserve">“Příkladem, kde uvažujeme o novém parkovišti, uvedu lokalitu za Moravou v Místku, druhé místo je na Anenské, další je ulice Bezručova a čekáme i na typy od občanů, kdyby je napadlo nějaké vhodné místo, jsme připraveni udělat projektovou studii a do budoucna rozšířit další parkovací plochy,” uvedl náměstek primátora Frýdku-Místku Karel Deutscher.</w:t>
      </w:r>
    </w:p>
    <w:p>
      <w:pPr/>
      <w:r>
        <w:rPr/>
        <w:t xml:space="preserve">Parkoviště na Staré Slezské bude dokončeno do poloviny června. Celkové náklady na jeho vybudovaná činily 2 miliony 60 tisíc korun bez DPH.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145/ve-frydkumistku-vznikaji-nova-parkovac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2026-05-02T03:55:19+02:00</dcterms:created>
  <dcterms:modified xsi:type="dcterms:W3CDTF">2026-05-02T03:55:19+02:00</dcterms:modified>
</cp:coreProperties>
</file>

<file path=docProps/custom.xml><?xml version="1.0" encoding="utf-8"?>
<Properties xmlns="http://schemas.openxmlformats.org/officeDocument/2006/custom-properties" xmlns:vt="http://schemas.openxmlformats.org/officeDocument/2006/docPropsVTypes"/>
</file>