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18.6.2018,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řešili alkohol, bezpečnost a dotace</w:t>
      </w:r>
    </w:p>
    <w:p>
      <w:pPr/>
      <w:r>
        <w:rPr/>
        <w:t xml:space="preserve">Vyhláška, která zakazuje konzumaci alkoholu na veřejných prostranstvích, platí v Novém Jičíně od roku 2007. Je v ní uvedeno více než 40 míst.</w:t>
      </w:r>
    </w:p>
    <w:p>
      <w:pPr/>
      <w:r>
        <w:rPr/>
        <w:t xml:space="preserve">“Platí to pro Masarykovo náměstí, okolí dětských hřišť, nákupní centra a další místa, kde je větší výskyt lidí, to jsou parky a další veřejná prostranství,” vyjmenovala Ilona Majorošová, tisková mluvčí MP Nový Jičín.</w:t>
      </w:r>
    </w:p>
    <w:p>
      <w:pPr/>
      <w:r>
        <w:rPr/>
        <w:t xml:space="preserve">“Já chodím, až tam na Salaš, do lesa,” svěřil se jeden z mužů vysedávajících na lavičce u autobusového nádraží.</w:t>
      </w:r>
    </w:p>
    <w:p>
      <w:pPr/>
      <w:r>
        <w:rPr/>
        <w:t xml:space="preserve">Teď zastupitelé schválili aktualizovanou verzi této obecně závazné vyhlášky.  </w:t>
      </w:r>
    </w:p>
    <w:p>
      <w:pPr/>
      <w:r>
        <w:rPr/>
        <w:t xml:space="preserve">“Přibylo tam další nové místo a to je v Lesoparku Skalky přímo u slunečních hodin. Na tomto místě jsem zaznamenali konzumaci alkoholu, což nechceme,” uvedla tisková mluvčí strážníků.  </w:t>
      </w:r>
    </w:p>
    <w:p>
      <w:pPr/>
      <w:r>
        <w:rPr/>
        <w:t xml:space="preserve">“Není to nic závažného, že by tady stoupala ta spotřeba alkoholu nebo že by stoupala kriminalit,” dodal Jaroslav Dvořák (ČSSD), starosta Nového Jičína. </w:t>
      </w:r>
    </w:p>
    <w:p>
      <w:pPr/>
      <w:r>
        <w:rPr/>
        <w:t xml:space="preserve">Na svém předposlední jednání v tomto volebním období se zastupitelé právě zabývali také závěrečnou zprávou městské policie a Policie ČR za rok 2017, podle které počet trestných činů a přestupků ve městě klesá. </w:t>
      </w:r>
    </w:p>
    <w:p>
      <w:pPr/>
      <w:r>
        <w:rPr/>
        <w:t xml:space="preserve">“Zpráva vyzněla velmi pozitivně a to tady všichni vidíme, že Nový Jičín je bezpečné město. Tady za poslední tři, čtyři roky ubylo kriminality a zvýšila se objasněnost,” sdělil starosta města.  </w:t>
      </w:r>
    </w:p>
    <w:p>
      <w:pPr/>
      <w:r>
        <w:rPr/>
        <w:t xml:space="preserve">Strážníci řeší nejčastěji dopravu, a dále také třeba avíza o toulavých psech. Ty se ale díky facebooku daří ve valné většině vracet majitelům. </w:t>
      </w:r>
    </w:p>
    <w:p>
      <w:pPr/>
      <w:r>
        <w:rPr/>
        <w:t xml:space="preserve">“Za loňský rok jsem do útulku odvezli sedmnáct psů,” potvrdila Ilona Majorošová. </w:t>
      </w:r>
    </w:p>
    <w:p>
      <w:pPr/>
      <w:r>
        <w:rPr/>
        <w:t xml:space="preserve">V dalším průběhu schůze se pak zastupitelé věnovali také sociální oblasti. Schválili dotaci 80 tisíc korun pro organizaci ITY, která se věnuje klientům s autistismem. Tento neziskový spolek zatím provozuje službu terénně, teď má možnost i díky finančním příspěvkům z dalších míst vybudovat pevné pracoviště. </w:t>
      </w:r>
    </w:p>
    <w:p>
      <w:pPr/>
      <w:r>
        <w:rPr/>
        <w:t xml:space="preserve">Dotace zastupitelé přiřkli také sportu, a to basketbalovému klubu. </w:t>
      </w:r>
    </w:p>
    <w:p>
      <w:pPr/>
      <w:r>
        <w:rPr/>
        <w:t xml:space="preserve">“Který byl při přidělování podhodnocený a nedostal finance, jak by asi potřeboval. Takže jsme našli tuším 340 tisíc na basketbal mužů,” upřesnil Jaroslav Dvořák. </w:t>
      </w:r>
    </w:p>
    <w:p>
      <w:pPr/>
      <w:r>
        <w:rPr/>
        <w:t xml:space="preserve">Půl milionu korun dostal oddíl stolního tenisu. Současně zastupitelé deklarovali podporu tělovýchovné jednotě, tedy že se město bude finančně podílet na rekonstrukci sportovišť v majetku této organizace.</w:t>
      </w:r>
    </w:p>
    <w:p>
      <w:pPr/>
      <w:r>
        <w:rPr/>
        <w:t xml:space="preserve">Důležitým bodem byla také nová směrnice o přidělování dotací do oblasti sportu, kultury, sociální sféry, volnočasových aktivit a dalších. </w:t>
      </w:r>
    </w:p>
    <w:p>
      <w:pPr/>
      <w:r>
        <w:rPr/>
        <w:t xml:space="preserve">“Tím zásadním je, že jsem zastropovali toto přidělování dotací na 5,5 procenta z příjmů za každý uzavřený účetní rok. Ta částka pro rok 2019 dělá 26 milionů 700 tisíc korun,” zdůraznil starosta. </w:t>
      </w:r>
    </w:p>
    <w:p>
      <w:pPr/>
      <w:r>
        <w:rPr/>
        <w:t xml:space="preserve">Celkově je tato částka oproti loňskému roku navýšena o 4,4 miliony korun. 65 procent poputuje do sportu, na sociální oblast 21 procent.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57/zastupitele-resili-alkohol-bezpecnost-a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2026-05-31T15:40:15+02:00</dcterms:created>
  <dcterms:modified xsi:type="dcterms:W3CDTF">2026-05-31T15:40:15+02:00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