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19.6.2018,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Krnově bojují s přemnoženými toulavými kočkami</w:t>
      </w:r>
    </w:p>
    <w:p>
      <w:pPr/>
      <w:r>
        <w:rPr/>
        <w:t xml:space="preserve">V Krnově teď odchytávají přemnožené toulavé kočky. Nejvíce na jednom místě jich je na sídlišti pod Cvilínem, kde se začaly stahovat poté, co jim tu lidé hojně nosili granule a jiné jídlo. Problémy jsou i s kočkami  ze zahrádkářských kolonií, které byly zrušeny kvůli stavbě obchvatu města. </w:t>
      </w:r>
    </w:p>
    <w:p>
      <w:pPr/>
      <w:r>
        <w:rPr/>
        <w:t xml:space="preserve">“Momentálně v Krnově máme problém na ulici Žižkova u MŠ, kde bohužel lidé tyto kočky nějakým způsobem krmí, což je nežádoucí. Tím pádem se soustředí na to místo a pak kálí do pískovišť v MŠ, na což si paní ředitelka stěžuje. V současné době evidujeme jakýsi přírůst koček právě pravděpodobně ze zrušených zahrádkářských kolonií,” říká Tomáš Salvet z odboru životního prostředí krnovské radnice</w:t>
      </w:r>
    </w:p>
    <w:p>
      <w:pPr/>
      <w:r>
        <w:rPr/>
        <w:t xml:space="preserve">Odchycené kočky čeká kastrace. Náklady na ně kvůli tomu vzrostly na dvojnásobek, tedy na 40 tisíc korun ročně. Po pooperační péči, kterou zajišťují dobrovolníci, se kočky vypouštějí zpět do jejich původního prostředí.</w:t>
      </w:r>
    </w:p>
    <w:p>
      <w:pPr/>
      <w:r>
        <w:rPr/>
        <w:t xml:space="preserve">“Tím zajišťujem to, že v tom daném území je nějaký počet koček, které se dále nerozmnožují a tyto kastrované kočky dále už nepouští další kočky do toho území,” uvádí Tomáš Salvet z odboru životního prostředí krnovské radnice</w:t>
      </w:r>
    </w:p>
    <w:p>
      <w:pPr/>
      <w:r>
        <w:rPr/>
        <w:t xml:space="preserve">Co ve městě chybí, je útulek, který by se o toulavá zvířata postaral. Například v Bruntále, kde útulek mají, problém s toulavými kočkami, není.</w:t>
      </w:r>
    </w:p>
    <w:p>
      <w:pPr/>
      <w:r>
        <w:rPr/>
        <w:t xml:space="preserve">V útulku je momentálně 200 kočiček a o koťata se starají dobrovolníci doma</w:t>
      </w:r>
    </w:p>
    <w:p>
      <w:pPr/>
      <w:r>
        <w:rPr/>
        <w:t xml:space="preserve">“Každý z nás má kočičky i doma. Takový ty nemocný, které jsou, tak si je určitě bereme domů, aby jsme je trošku postavili na nohy a pak je vracíme zpátky, nebo do bytu zájemcům. Zatím se daří, raduje se Dagmar Veselá, Kočky Bruntál, z.s.</w:t>
      </w:r>
    </w:p>
    <w:p>
      <w:pPr/>
      <w:r>
        <w:rPr/>
        <w:t xml:space="preserve">“Většinou, jak mám v práci čas. Hlavně tady za Zuzankou se podívat. Šunčičku, debrecinku, ale sama jste viděla, že při tolika kočičkách i půl kila je málo strašně.”</w:t>
      </w:r>
    </w:p>
    <w:p>
      <w:pPr/>
      <w:r>
        <w:rPr/>
        <w:t xml:space="preserve">“Přišla jsem sem něco dát, jako nějaký dárek, pohladit si kočičky.”</w:t>
      </w:r>
    </w:p>
    <w:p>
      <w:pPr/>
      <w:r>
        <w:rPr/>
        <w:t xml:space="preserve">Rostoucí počet toulavých koček řeší i další města v Moravskoslezském kraji, mimo jiné Hlučín a Karviná.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376/v-krnove-bojuji-s-premnozenymi-toulavymi-koc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2026-05-30T14:27:36+02:00</dcterms:created>
  <dcterms:modified xsi:type="dcterms:W3CDTF">2026-05-30T14:27:36+02:00</dcterms:modified>
</cp:coreProperties>
</file>

<file path=docProps/custom.xml><?xml version="1.0" encoding="utf-8"?>
<Properties xmlns="http://schemas.openxmlformats.org/officeDocument/2006/custom-properties" xmlns:vt="http://schemas.openxmlformats.org/officeDocument/2006/docPropsVTypes"/>
</file>