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Bedřišky v Ostravě by mohlo být vyhledávané místo</w:t>
      </w:r>
    </w:p>
    <w:p>
      <w:pPr/>
      <w:r>
        <w:rPr/>
        <w:t xml:space="preserve">Osada Bedřiška byla vybudována zhruba před 70. lety u dolu Bedřich a ve finských dvojdomcích bydleli horníci se svými rodinami. Dnes jsou na hranici životnosti a proto chce vedení obvodu celou lokalitu revitalizovat. Obyvatelům pomáhá najít nové bydlení a pak bude následovat bourání a hledání investory na stavbu nových bytových domů. “V té studii, která je prozatím ideová, je kombinace nájemního bydlení a soukromého bydlení. Myslím, že ty nájemní byty by mohlo postavit město, ve spolupráci s námi. Do dvou let by se měli ti obyvatelé vystěhovat. S každým osobně mluvím. To zlo tam dělají aktivisté, kteří tam ani nebydlí,” řekla starosta Mariánských Hor a Hulvák Liana Janáčková.</w:t>
      </w:r>
    </w:p>
    <w:p>
      <w:pPr/>
      <w:r>
        <w:rPr/>
        <w:t xml:space="preserve">Jenže to se obyvatelům Bedřišky nelíbí a chtějí zůstat. Nyní jich ve 23 dvojdomcích  žije necelá stovka. “Domy, které jsou v dobrém stavu, můžeme zrekonstruovat. Dovedeme tam plyn, opravíme je a citlivě k nim přidáme novou výstavbu. Chtěli bychom, aby se zachoval duch Bedřišky,” vysvětlila postoj obyvatel Bedřišky Eva Lehotská.  </w:t>
      </w:r>
    </w:p>
    <w:p>
      <w:pPr/>
      <w:r>
        <w:rPr/>
        <w:t xml:space="preserve">Na stranu obyvatel Bedřišky se postavil primátor Tomáš Macura. Chce, aby radnice udělala definitivní rozhodnutí až po podzimních volbách. “Já bych dal přednost tomu, aby tam stávající obyvatelé mohli žít i nadále,” prohlásil. </w:t>
      </w:r>
    </w:p>
    <w:p>
      <w:pPr/>
      <w:r>
        <w:rPr/>
        <w:t xml:space="preserve">Mariánské Hory a Hulváky už neprodloužily smlouvy neplatičům nájmu. Obyvatelé Bedřišky jsou prý odhodlání jít i demonstrovat.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397/z-bedrisky-v-ostrave-by-mohlo-byt-vyhledavan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2026-07-23T06:29:38+02:00</dcterms:created>
  <dcterms:modified xsi:type="dcterms:W3CDTF">2026-07-23T06:29:38+02:00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