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21.6.2018,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programují v Trianonu roboty za podpory VŠB</w:t>
      </w:r>
    </w:p>
    <w:p>
      <w:pPr/>
      <w:r>
        <w:rPr/>
        <w:t xml:space="preserve">Každé čtvrteční odpoledne se v českotěšínském Trianonu scházejí školáci, kteří se zajímají o moderní technologie. Pod vedením doktoranda z fakulty elektrotechniky a informatiky VŠB-TUO se seznamují se základy energetiky, robotiky a kybernetiky.</w:t>
      </w:r>
    </w:p>
    <w:p>
      <w:pPr/>
      <w:r>
        <w:rPr/>
        <w:t xml:space="preserve">„Mě vždycky bavilo programování, stavíme tady roboty a pak je programujeme,“ řekli o své účasti v kroužku mladí programátoři.</w:t>
      </w:r>
    </w:p>
    <w:p>
      <w:pPr/>
      <w:r>
        <w:rPr/>
        <w:t xml:space="preserve">„Mladí lidé mají přirozený vztah k moderní technice a toto je jeden ze způsobů, který tyto nadšence může oslovit. Toto spojení školáků s doktorandy VŠB je ideálním spojením. Ukázalo se, že to funguje,“ vysvětlil důvody vzniku technického kroužku předseda TRIANON, z.s. Viliam Šuňal.</w:t>
      </w:r>
    </w:p>
    <w:p>
      <w:pPr/>
      <w:r>
        <w:rPr/>
        <w:t xml:space="preserve">Technický kroužek nenavštěvují jen žáci základních škol, určen je i pro středoškoláky.</w:t>
      </w:r>
    </w:p>
    <w:p>
      <w:pPr/>
      <w:r>
        <w:rPr/>
        <w:t xml:space="preserve">„Jsme jednou z mála vysokých škol a jednou z mála fakult, které tuto aktivitu dělají. Vytvářejí si dorost, o kterém potom mohou tvrdit, že si zájemce o studium vypěstovali sami,“ řekl Bohumil Horák.</w:t>
      </w:r>
    </w:p>
    <w:p>
      <w:pPr/>
      <w:r>
        <w:rPr/>
        <w:t xml:space="preserve">„Je to super. Konečně mají možnosti, které jsme my v dětství neměli .“ „Tím, že je syn technicky zaměřený, je to fajn, že má možnost věnovat se takovým věcem, vyzkoušet si to,“ řekli s nadšením rodiče.</w:t>
      </w:r>
    </w:p>
    <w:p>
      <w:pPr/>
      <w:r>
        <w:rPr/>
        <w:t xml:space="preserve">Mladé techniky teď čekají dvouměsíční prázdniny. Stavět a programovat roboty začnou zase od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399/skolaci-programuji-v-trianonu-roboty-za-podpory-vs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2026-07-09T02:30:43+02:00</dcterms:created>
  <dcterms:modified xsi:type="dcterms:W3CDTF">2026-07-09T02:30:43+02:00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