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16.7.2018,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Frýdek-Místek představí historii kočárků</w:t>
      </w:r>
    </w:p>
    <w:p>
      <w:pPr/>
      <w:r>
        <w:rPr/>
        <w:t xml:space="preserve">Kočárky aneb kdo se nevozil jako by nebyl, tak se jmenuje nová výstava, která dnes probíhá ve výstavních prostorách frýdeckého zámku. A jak tento název napovídá, zájemci na ní spatří nejrůznější druhy kočárků jak pro maminky s dětmi, tak také na hraní.</w:t>
      </w:r>
    </w:p>
    <w:p>
      <w:pPr/>
      <w:r>
        <w:rPr/>
        <w:t xml:space="preserve">“Nejstarší sériově vyráběné kočárky z konce 19. století uvidí návštěvníci i tady ve výstavš, protože promenádky a další kočárky byly vyráběné právě v tomto období a vydržely až do roku 1920. Potom začíná nová éra kočárků, kdy se snižuje podvozek, říká se jim anglické skříňové kočárky a byly takové těžkopádné,” popsala komisařka výstavy Pavla Platošová.</w:t>
      </w:r>
    </w:p>
    <w:p>
      <w:pPr/>
      <w:r>
        <w:rPr/>
        <w:t xml:space="preserve">Návštěvníci se na výstavě dozví, jaký byl vývoj kočárků a jak se přizpůsobovaly daným potřebám těch, kteří v nich vozili své malé ratolesti.</w:t>
      </w:r>
    </w:p>
    <w:p>
      <w:pPr/>
      <w:r>
        <w:rPr/>
        <w:t xml:space="preserve">“Přibližně od 20. let 20. století se do Evropy dostávají modely většinou sportovních kočárků, které byly skládací. Souvisí to s tím, že lidé začali více chodit do přírody, měli více volného času,” řekla Platošová.</w:t>
      </w:r>
    </w:p>
    <w:p>
      <w:pPr/>
      <w:r>
        <w:rPr/>
        <w:t xml:space="preserve">Více se o historii kočárků mohou zájemci dozvědět v Muzeu Beskyd, kde na ně bude výstava čekat až do devátého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662/muzeum-beskyd-frydekmistek-predstavi-historii-koc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2026-07-13T16:57:16+02:00</dcterms:created>
  <dcterms:modified xsi:type="dcterms:W3CDTF">2026-07-13T16:57:16+02:00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