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26.7.2018,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projekt na revitalizaci Riviéry</w:t>
      </w:r>
    </w:p>
    <w:p>
      <w:pPr/>
      <w:r>
        <w:rPr/>
        <w:t xml:space="preserve">Frýdek-Místek investuje do modernizace sídlišť. Po přeměně nejlidnatějšího sídliště Slezská ve Frýdku přichází na řadu sídliště Riviéra v Místku. Na jeho revitalizaci má město v těchto dnech vypracovaný projekt.</w:t>
      </w:r>
    </w:p>
    <w:p>
      <w:pPr/>
      <w:r>
        <w:rPr/>
        <w:t xml:space="preserve">“Projekt poskytuje ucelenou představu o přeměně sídliště Riviéra a je zároveň podkladem pro žádosti o dotace. Bez něj by nebylo možné o dotace na úpravu sídliště žádat. Projektu předcházela studie, ke které se vyjadřovali i občané a ti nechtěli převážně parkovací dům v lokalitě bývalé autobusové točny, takže byl ze studie vyňat a v místě nebude. Návrhy občanů na spojovací chodníky, na místa vhodná pro parkování nebo na úpravu hřišť a zeleně byly vyhodnoceny a zpracovány a budou zahrnuty až do projektových dokumentací vypracovaných pro úpravu jednotlivých části sídliště. Toto konkrétní rozpracování projektu nás ale teprve čeká,” uvedla mluvčí Magistrátu města Frýdku-Místku Jana Matějíková.</w:t>
      </w:r>
    </w:p>
    <w:p>
      <w:pPr/>
      <w:r>
        <w:rPr/>
        <w:t xml:space="preserve">Sídliště Riviéra vzniklo v sedmdesátých letech minulého století. Jeho revitalizace je tak dnes nutností.</w:t>
      </w:r>
    </w:p>
    <w:p>
      <w:pPr/>
      <w:r>
        <w:rPr/>
        <w:t xml:space="preserve">“Cílem revitalizace Riviéry, je stejně jako v případě sídliště Slezská, která byla dokončena před třemi lety, vylepšit jednak funkčnost, ale taky vizuální stránku sídliště. Projekt na úpravu Riviéry, který je podkladem k žádosti o dotace, budou v srpnu schvalovat zastupitelé,” řekla Matějíková.</w:t>
      </w:r>
    </w:p>
    <w:p>
      <w:pPr/>
      <w:r>
        <w:rPr/>
        <w:t xml:space="preserve">Náklady na regeneraci sídliště Riviéra jsou odhadovány na bezmála 400 milionů korun. Skutečné náklady ale mohou snížit optimalizace plánovaných úprav i výběrová řízení na realizaci zakázek. Část ze skutečných nákladů by mohla být hrazena z dotací Státního fondu rozvoje bydlení zaměřeného na přeměnu městských sídlišť a všestranné zlepšení jejich obytného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738/frydekmistek-ma-projekt-na-revitalizaci-rivi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2026-07-13T02:34:13+02:00</dcterms:created>
  <dcterms:modified xsi:type="dcterms:W3CDTF">2026-07-13T02:34:13+02:00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