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27.7.2018,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pokračuje forenzní značení kol</w:t>
      </w:r>
    </w:p>
    <w:p>
      <w:pPr/>
      <w:r>
        <w:rPr/>
        <w:t xml:space="preserve">Cyklisté z Karviné si mohou i letos nechat označit a zaevidovat své jízdní kolo pomocí syntetické DNA. Jde o forenzní metodu značení majetku, které není okem viditelné. Díky centrálnímu registru se pak kradené nebo nalezené kolo snáze dostane zpět ke svému majiteli.</w:t>
      </w:r>
    </w:p>
    <w:p>
      <w:pPr/>
      <w:r>
        <w:rPr/>
        <w:t xml:space="preserve">"V podstatě ty mikrotečky jsou na takové nosné bázi nanášeny na kolo, nejsou potom okem viditelné a nepoškozuje to ten předmět. Forenzní značení má ještě tu výhodu, že se každým rokem rozšiřuje jeho dopad v rámci nejen ČR, ale už i Polské republiky," vysvětlil Petr Slezák, manažer prevence kriminality MP Karviná.</w:t>
      </w:r>
    </w:p>
    <w:p>
      <w:pPr/>
      <w:r>
        <w:rPr/>
        <w:t xml:space="preserve">Své kolo si takto nechala označit i Lenka Blažejová. </w:t>
      </w:r>
    </w:p>
    <w:p>
      <w:pPr/>
      <w:r>
        <w:rPr/>
        <w:t xml:space="preserve">"Abych zabránila tomu, že mi to kolo někdo odcizí a když je ten registr, tak doufám, že se lépe najde," řekla cyklistka.</w:t>
      </w:r>
    </w:p>
    <w:p>
      <w:pPr/>
      <w:r>
        <w:rPr/>
        <w:t xml:space="preserve">Značit kola budou strážníci i v srpnu. Termíny jsou vypsány například na webu města v sekci město Karviná klikněte na MP.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3742/v-karvine-pokracuje-forenzni-znaceni-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2026-05-01T06:53:17+02:00</dcterms:created>
  <dcterms:modified xsi:type="dcterms:W3CDTF">2026-05-01T06:53:17+02:00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