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 Brány Jeseníků přibližuje atraktivity regionu</w:t>
      </w:r>
    </w:p>
    <w:p>
      <w:pPr/>
      <w:r>
        <w:rPr/>
        <w:t xml:space="preserve"> Ponávštěvě čtyř určených turistických cílů získajíúčastníci zdarma turistickou známku vydanou ve speciální edicis vyobrazením původní rozhledny na Pradědu. </w:t>
      </w:r>
    </w:p>
    <w:p>
      <w:pPr/>
      <w:r>
        <w:rPr/>
        <w:t xml:space="preserve">JanaŠtefková, pracovnice MIC Bruntál: „V Bruntálemůže turista navštívit výstavu Mezi orlem a orlicí. Tam jedokladem vstupenka nebo měšťanský Gabrielův dům, poutní kostelP. Marie Pomocné na Uhlířském vrchu nebo vápennou pec u SlezskéHarty a tam je dokladem selfíčko.“  </w:t>
      </w:r>
    </w:p>
    <w:p>
      <w:pPr/>
      <w:r>
        <w:rPr/>
        <w:t xml:space="preserve">Kroměspeciální turistické známky mohou účastníci hry při trošeštěstí získat ještě další odměnu. </w:t>
      </w:r>
    </w:p>
    <w:p>
      <w:pPr/>
      <w:r>
        <w:rPr/>
        <w:t xml:space="preserve">AdélaChylíková, MIC Bruntál: „Čtyřicetz nich nebo okolo čtyřiceti má tady z boku ještě uvedenéčíslo a to číslo se shoduje s nějakým poukazem, kuponem,vstupem zdarma, něco takového z těch našich atraktivit tadyv okolí.“</w:t>
      </w:r>
    </w:p>
    <w:p>
      <w:pPr/>
      <w:r>
        <w:rPr/>
        <w:t xml:space="preserve">HraBrány Jeseníků je výsledkem cílené spolupráce několikamikroregionů. </w:t>
      </w:r>
    </w:p>
    <w:p>
      <w:pPr/>
      <w:r>
        <w:rPr/>
        <w:t xml:space="preserve">AdélaChylíková, MIC Bruntál: „Zapojendo toho není jenom Bruntál, Krnovsko, Rýmařovsko a Vrbensko.Vlastně my se snažíme poukazovat na celé okolí, co tady máme vJeseníkách a proto takhle spolupracujeme.“</w:t>
      </w:r>
    </w:p>
    <w:p>
      <w:pPr/>
      <w:r>
        <w:rPr/>
        <w:t xml:space="preserve">Stoletévýročí vzniku Československa se dá připomínat různě.Organizátoři hry Brány Jeseníků  lákají turisty na cíle,které mají vztah právě k tomuto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815/hra-brany-jeseniku-priblizuje-atraktivity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2026-07-01T16:06:43+02:00</dcterms:created>
  <dcterms:modified xsi:type="dcterms:W3CDTF">2026-07-01T16:06:43+02:00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