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21.8.2018, 13:06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Nebezpečí požáru je vysoké, hořelo 17 km železnice</w:t>
      </w:r>
    </w:p>
    <w:p>
      <w:pPr/>
      <w:r>
        <w:rPr/>
        <w:t xml:space="preserve">Krátce po poledni byl na operační středisko hasičů ohlášen požár trávy u železniční trati v Hladkých Životicích na Novojičínsku. Už v průběhu jízdy zásahového vozu se začaly ozývat další tísňová volání z míst podél hlavního železničního tahu od Suchdola až po Studénku. </w:t>
      </w:r>
      <w:r>
        <w:rPr>
          <w:i w:val="1"/>
          <w:iCs w:val="1"/>
        </w:rPr>
        <w:t xml:space="preserve">“Tento typ požáru je náročný hlavně vzhledem k nepřístupnému terénu. Vodu jsme dováželi kyvadlově a využili jsme i terénní čtyřkolku,”</w:t>
      </w:r>
      <w:r>
        <w:rPr/>
        <w:t xml:space="preserve"> uvedl mluvčí HZS MS kraje Jakub Kozák. </w:t>
      </w:r>
    </w:p>
    <w:p>
      <w:pPr/>
      <w:r>
        <w:rPr/>
        <w:t xml:space="preserve">Po dobu zásahu byl zastaven provoz vlaků a byla vypnuta elektřina v trolejovém vedení. V tomto případě vznikl požár o vadných brzd vagonu. V posledních dnech ale založili mnoho požárů i nezodpovědní lidé. Přitom už od 9. srpna vyhlásil krajský úřad dobu zvýšeného nebezpečí vzniku požárů. </w:t>
      </w:r>
      <w:r>
        <w:rPr>
          <w:i w:val="1"/>
          <w:iCs w:val="1"/>
        </w:rPr>
        <w:t xml:space="preserve">“Opatření se týkají firem, obcí, ale také občanů, např. turistů nebo zahrádkářů. Je přísně zakázáno udržovat nebo rozdělávat otevřený oheň. Zahrádkářů se týká přísný zákaz vypalování trávy a nebo klestí. Musíme chránit nejen zdraví, ale i majetek,”</w:t>
      </w:r>
      <w:r>
        <w:rPr/>
        <w:t xml:space="preserve"> vysvětlila mluvčí MS kraje Nikol Birklenová. </w:t>
      </w:r>
    </w:p>
    <w:p>
      <w:pPr/>
      <w:r>
        <w:rPr/>
        <w:t xml:space="preserve">Lidé nařízení nedbají a často o něm ani neví. Například v Ostravě-Martinově zahrádkář pálil zahradní odpad. </w:t>
      </w:r>
      <w:r>
        <w:rPr>
          <w:i w:val="1"/>
          <w:iCs w:val="1"/>
        </w:rPr>
        <w:t xml:space="preserve">“Nic takového jsem neviděl ani nečetl. Nevím o tom,” </w:t>
      </w:r>
      <w:r>
        <w:rPr/>
        <w:t xml:space="preserve">krčil rameny.</w:t>
      </w:r>
    </w:p>
    <w:p>
      <w:pPr/>
      <w:r>
        <w:rPr/>
        <w:t xml:space="preserve">Každý kdo porušuje zákazy vyjmenované ve vyhlášce o zvýšeném nebezpečí vzniku požáru se vystavuje riziku postihu vysokou pokutou.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3925/nebezpeci-pozaru-je-vysoke-horelo-17-km-zelez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2026-09-14T12:20:43+02:00</dcterms:created>
  <dcterms:modified xsi:type="dcterms:W3CDTF">2026-09-14T12:20:43+02:00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