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Říjen 1938 v Novém Jičíně</w:t>
      </w:r>
    </w:p>
    <w:p>
      <w:pPr/>
      <w:r>
        <w:rPr/>
        <w:t xml:space="preserve">Před 80ti lety došlo po podpisu Mnichovské dohody  k postoupení pohraničních území Československa Německu. Nová hranice tehdy rozdělila také Novojičínsko. Jeho značná část byla 10. října přičleněna k nacistické Třetí říši. </w:t>
      </w:r>
    </w:p>
    <w:p>
      <w:pPr/>
      <w:r>
        <w:rPr/>
        <w:t xml:space="preserve">Martin Vitko, Muzeum Novojičínska</w:t>
      </w:r>
    </w:p>
    <w:p>
      <w:pPr/>
      <w:r>
        <w:rPr/>
        <w:t xml:space="preserve">“Ta protektorátní hranice vedla kousek pod Novým Jičínem, přecházela už před tehdy známou turistickou lokalitu Čerťák. Nižší Hodslavice už patřily k Protektorátu Čechy a Morava,”   </w:t>
      </w:r>
    </w:p>
    <w:p>
      <w:pPr/>
      <w:r>
        <w:rPr/>
        <w:t xml:space="preserve">Nový Jičín byl v té době německým městem, Češi zde tvořili zhruba jednu třetinou obyvatel. </w:t>
      </w:r>
    </w:p>
    <w:p>
      <w:pPr/>
      <w:r>
        <w:rPr/>
        <w:t xml:space="preserve">Martin Vitko, Muzeum Novojičínska</w:t>
      </w:r>
    </w:p>
    <w:p>
      <w:pPr/>
      <w:r>
        <w:rPr/>
        <w:t xml:space="preserve">“To připojení Novojičínska je hlavně dílem těch novojičínských Němců, kteří se dodatečně zasadili o to, aby to území bylo připojeno v rámci nacistické Třetí říše. Původně se o tom úplně neuvažovalo, a dá se říci, že až na poslední chvíli to území připojeno bylo,”  </w:t>
      </w:r>
    </w:p>
    <w:p>
      <w:pPr/>
      <w:r>
        <w:rPr/>
        <w:t xml:space="preserve">Město, v němž i za první republiky byla samospráva v rukou německého obyvatelstva,  v podstatě přijalo německé vojáky s nadšením. </w:t>
      </w:r>
    </w:p>
    <w:p>
      <w:pPr/>
      <w:r>
        <w:rPr/>
        <w:t xml:space="preserve">“Viděli v tom tedy vyvrcholení, že se dostali domů do říše, takže ten 10. říjen byl ve znamení toho, že město vítalo německé vojáky jako osvoboditele, což dokumentuje množství dochovaných fotografií,” </w:t>
      </w:r>
    </w:p>
    <w:p>
      <w:pPr/>
      <w:r>
        <w:rPr/>
        <w:t xml:space="preserve">Ty jsou spolu s dalšími artefakty té doby uloženy v Muzeum Novojičínska a ve zdejším okresním archivu. Zmíněnou atmosféru vítání německých vojáků v Novém Jičíně zachycuje také část výstavy “Od císaře pána k bolševikovi”, která je nyní v muzeu k vidění.  </w:t>
      </w:r>
    </w:p>
    <w:p>
      <w:pPr/>
      <w:r>
        <w:rPr/>
        <w:t xml:space="preserve">České obyvatelstvo, pokud mělo možnost, se stáhlo ke svým příbuzným do protektorátu. </w:t>
      </w:r>
    </w:p>
    <w:p>
      <w:pPr/>
      <w:r>
        <w:rPr/>
        <w:t xml:space="preserve">“A ti, co zůstali, tak většinou ta svědectví se shodují v tom, že se událo hodně křivd na českém obyvatelstvě. Těžko to generalizovat, ale ta doba určitě pro tu českou menšinu nebyla lehká v tom smyslu, že se ocitla v roli obyvatelstva, které bylo na druhé koleji,” podotkl  Martin Vitko, Muzeum Novojičínska. </w:t>
      </w:r>
    </w:p>
    <w:p>
      <w:pPr/>
      <w:r>
        <w:rPr/>
        <w:t xml:space="preserve">Výstava připomínající rok 1938, ale také 1918, 48 a 68 bude v muzeu až do konce roku. K e shlédnutí jsou zde aranžovaná dioramata, dobové uniformy a je zde možné také v rámci audio ukázky vyslechnout například abdikační projev prezidenta Edvarda Beneše.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49/rijen-1938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2026-05-17T16:57:35+02:00</dcterms:created>
  <dcterms:modified xsi:type="dcterms:W3CDTF">2026-05-17T16:57:35+02:00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