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1.10.2018,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Právo vařit a šenkovat pivo měl každý významný dům</w:t>
      </w:r>
    </w:p>
    <w:p>
      <w:pPr/>
      <w:r>
        <w:rPr/>
        <w:t xml:space="preserve">O místních výročích a významných událostech informuje veřejnost pravidelně v rámci besed klub rodáků. Teď to byla přednáška, která připomněla, že v roce 1558, tedy před 460 lety,  byli novojičínští šenkovní měšťané poprvé zaznamenání v privilegiu Jana z Žerotína. Bylo jich více než 40 a získali jednu významnou výsadu. </w:t>
      </w:r>
    </w:p>
    <w:p>
      <w:pPr/>
      <w:r>
        <w:rPr/>
        <w:t xml:space="preserve">“Nový Jičín má velkou tradici v šenkovním bratrstvu, v podstatě téměř všechny domy na náměstí mají  historii šenkovních domů, ve kterých se nalévalo pivo, víno a také pálenka,” uvedla Lenka Chobotová, Státní okresní archiv Nový Jičín.</w:t>
      </w:r>
    </w:p>
    <w:p>
      <w:pPr/>
      <w:r>
        <w:rPr/>
        <w:t xml:space="preserve">Hlavním přednášejícím byl historik a archivář Tomáš Baletka, který dále připomněl, že šenkovní měšťané byli svým způsobem nejctihodnější hospodářskou korporací mezi tehdejšími společenstvími.  </w:t>
      </w:r>
    </w:p>
    <w:p>
      <w:pPr/>
      <w:r>
        <w:rPr/>
        <w:t xml:space="preserve">“Jejími členy byli ti nejvíce majetní, tedy nejmajetnější, neprivilegovanější měšťané, kteří to město díky tomu ovládali až do konce 18. století,” sdělil Tomáš Baletka, ředitel Státního okresního archivu ve Vsetíně .  </w:t>
      </w:r>
    </w:p>
    <w:p>
      <w:pPr/>
      <w:r>
        <w:rPr/>
        <w:t xml:space="preserve">Společenstvo pak částečně svůj vliv nad městem ztrácelo a rozpadlo se defacto se zánikem feudálních práv v roce 1869. </w:t>
      </w:r>
    </w:p>
    <w:p>
      <w:pPr/>
      <w:r>
        <w:rPr/>
        <w:t xml:space="preserve">Největší slávu šenkování zažíval Nový Jičín do roku 1624, kdy byl komorním královským městem. </w:t>
      </w:r>
    </w:p>
    <w:p>
      <w:pPr/>
      <w:r>
        <w:rPr/>
        <w:t xml:space="preserve">“Jakmile se ho zmocnili jezuité, tak ti se jim snažili to šenkovní právo omezit, nešlo jim o likvidaci šenkovních měšťanů, ale o finanční profit. Tím systémem šenkování protékaly opravdu velké peníze,” doplnil Tomáš Baletka. </w:t>
      </w:r>
    </w:p>
    <w:p>
      <w:pPr/>
      <w:r>
        <w:rPr/>
        <w:t xml:space="preserve">Kolik piva tehdy šenkovní měšťané navařili a zpeněžili, to dochované dokumenty neříkají. Nicméně v novojičínském archivu mohou badatelé najít mnoho zajímavých materiálů o činnosti tohoto cechu. </w:t>
      </w:r>
    </w:p>
    <w:p>
      <w:pPr/>
      <w:r>
        <w:rPr/>
        <w:t xml:space="preserve">“Také krásnou pečeť, na které je znak šenkovního bratrstva,” popsala pečeť Lenka Chobotová, Státní okresní archiv Nový Jičín.</w:t>
      </w:r>
    </w:p>
    <w:p>
      <w:pPr/>
      <w:r>
        <w:rPr/>
        <w:t xml:space="preserve">Na tuto tradici šenkovních měšťanů dnes navazuje novojičínské Pivobraní, jehož 6. ročník se koná na konci června. Jen to přímo zdejší domácí pivo v jeho nabídce chybí.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218/pravo-varit-a-senkovat-pivo-mel-kazdy-vyznamn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2026-07-02T15:31:58+02:00</dcterms:created>
  <dcterms:modified xsi:type="dcterms:W3CDTF">2026-07-02T15:31:58+02:00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